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AD" w:rsidRPr="00C87894" w:rsidRDefault="00AA5CAD" w:rsidP="00AA5CAD">
      <w:pPr>
        <w:pStyle w:val="a4"/>
        <w:rPr>
          <w:sz w:val="21"/>
          <w:szCs w:val="21"/>
        </w:rPr>
      </w:pPr>
      <w:bookmarkStart w:id="0" w:name="_GoBack"/>
      <w:bookmarkEnd w:id="0"/>
      <w:r w:rsidRPr="00C87894">
        <w:rPr>
          <w:sz w:val="21"/>
          <w:szCs w:val="21"/>
        </w:rPr>
        <w:t xml:space="preserve">ИЗВЕЩЕНИЕ </w:t>
      </w:r>
    </w:p>
    <w:p w:rsidR="00AA5CAD" w:rsidRPr="00C87894" w:rsidRDefault="00AA5CAD" w:rsidP="00AA5CAD">
      <w:pPr>
        <w:pStyle w:val="a4"/>
        <w:rPr>
          <w:sz w:val="21"/>
          <w:szCs w:val="21"/>
        </w:rPr>
      </w:pPr>
      <w:r w:rsidRPr="00C87894">
        <w:rPr>
          <w:sz w:val="21"/>
          <w:szCs w:val="21"/>
        </w:rPr>
        <w:t xml:space="preserve">О ПРОВЕДЕНИИ </w:t>
      </w:r>
      <w:r w:rsidR="00AF3FB0">
        <w:rPr>
          <w:sz w:val="21"/>
          <w:szCs w:val="21"/>
        </w:rPr>
        <w:t xml:space="preserve">ОТКРЫТОГО </w:t>
      </w:r>
      <w:r w:rsidRPr="00C87894">
        <w:rPr>
          <w:sz w:val="21"/>
          <w:szCs w:val="21"/>
        </w:rPr>
        <w:t xml:space="preserve">КОНКУРСА </w:t>
      </w:r>
    </w:p>
    <w:p w:rsidR="0029730D" w:rsidRDefault="00B62688" w:rsidP="00E26C7E">
      <w:pPr>
        <w:jc w:val="center"/>
        <w:rPr>
          <w:b/>
          <w:sz w:val="21"/>
          <w:szCs w:val="21"/>
        </w:rPr>
      </w:pPr>
      <w:proofErr w:type="spellStart"/>
      <w:r>
        <w:rPr>
          <w:b/>
          <w:sz w:val="21"/>
          <w:szCs w:val="21"/>
        </w:rPr>
        <w:t>Микро</w:t>
      </w:r>
      <w:r w:rsidR="008963AB">
        <w:rPr>
          <w:b/>
          <w:sz w:val="21"/>
          <w:szCs w:val="21"/>
        </w:rPr>
        <w:t>кредитная</w:t>
      </w:r>
      <w:proofErr w:type="spellEnd"/>
      <w:r>
        <w:rPr>
          <w:b/>
          <w:sz w:val="21"/>
          <w:szCs w:val="21"/>
        </w:rPr>
        <w:t xml:space="preserve"> </w:t>
      </w:r>
      <w:r w:rsidR="008963AB">
        <w:rPr>
          <w:b/>
          <w:sz w:val="21"/>
          <w:szCs w:val="21"/>
        </w:rPr>
        <w:t>компания</w:t>
      </w:r>
      <w:r w:rsidR="0029730D">
        <w:rPr>
          <w:b/>
          <w:sz w:val="21"/>
          <w:szCs w:val="21"/>
        </w:rPr>
        <w:t xml:space="preserve"> </w:t>
      </w:r>
      <w:r>
        <w:rPr>
          <w:b/>
          <w:sz w:val="21"/>
          <w:szCs w:val="21"/>
        </w:rPr>
        <w:t>«</w:t>
      </w:r>
      <w:r w:rsidR="006517ED">
        <w:rPr>
          <w:b/>
          <w:sz w:val="21"/>
          <w:szCs w:val="21"/>
        </w:rPr>
        <w:t>Фонд</w:t>
      </w:r>
      <w:r>
        <w:rPr>
          <w:b/>
          <w:sz w:val="21"/>
          <w:szCs w:val="21"/>
        </w:rPr>
        <w:t xml:space="preserve"> поддержки предпринимательства </w:t>
      </w:r>
      <w:r w:rsidR="008963AB">
        <w:rPr>
          <w:b/>
          <w:sz w:val="21"/>
          <w:szCs w:val="21"/>
        </w:rPr>
        <w:t>Республики Марий Эл»</w:t>
      </w:r>
    </w:p>
    <w:p w:rsidR="00E26C7E" w:rsidRPr="00C87894" w:rsidRDefault="006517ED" w:rsidP="00E26C7E">
      <w:pPr>
        <w:jc w:val="center"/>
        <w:rPr>
          <w:b/>
          <w:sz w:val="21"/>
          <w:szCs w:val="21"/>
        </w:rPr>
      </w:pPr>
      <w:r>
        <w:rPr>
          <w:b/>
          <w:sz w:val="21"/>
          <w:szCs w:val="21"/>
        </w:rPr>
        <w:t xml:space="preserve"> </w:t>
      </w:r>
      <w:r w:rsidR="00E26C7E" w:rsidRPr="00C87894">
        <w:rPr>
          <w:b/>
          <w:sz w:val="21"/>
          <w:szCs w:val="21"/>
        </w:rPr>
        <w:t xml:space="preserve">на основании решения </w:t>
      </w:r>
      <w:r w:rsidR="00D4160F">
        <w:rPr>
          <w:b/>
          <w:sz w:val="21"/>
          <w:szCs w:val="21"/>
        </w:rPr>
        <w:t>П</w:t>
      </w:r>
      <w:r w:rsidR="00E26C7E" w:rsidRPr="00C87894">
        <w:rPr>
          <w:b/>
          <w:sz w:val="21"/>
          <w:szCs w:val="21"/>
        </w:rPr>
        <w:t>равления Фонда</w:t>
      </w:r>
    </w:p>
    <w:p w:rsidR="0032081B" w:rsidRPr="0032081B" w:rsidRDefault="00E26C7E" w:rsidP="006517ED">
      <w:pPr>
        <w:jc w:val="center"/>
        <w:rPr>
          <w:sz w:val="21"/>
          <w:szCs w:val="21"/>
        </w:rPr>
      </w:pPr>
      <w:r w:rsidRPr="00C87894">
        <w:rPr>
          <w:sz w:val="21"/>
          <w:szCs w:val="21"/>
        </w:rPr>
        <w:t xml:space="preserve">сообщает </w:t>
      </w:r>
      <w:proofErr w:type="gramStart"/>
      <w:r w:rsidRPr="00C87894">
        <w:rPr>
          <w:sz w:val="21"/>
          <w:szCs w:val="21"/>
        </w:rPr>
        <w:t>о п</w:t>
      </w:r>
      <w:r w:rsidR="0032081B">
        <w:rPr>
          <w:sz w:val="21"/>
          <w:szCs w:val="21"/>
        </w:rPr>
        <w:t xml:space="preserve">роведении </w:t>
      </w:r>
      <w:r w:rsidR="00AF3FB0">
        <w:rPr>
          <w:sz w:val="21"/>
          <w:szCs w:val="21"/>
        </w:rPr>
        <w:t xml:space="preserve">открытого </w:t>
      </w:r>
      <w:r w:rsidR="006517ED">
        <w:rPr>
          <w:sz w:val="21"/>
          <w:szCs w:val="21"/>
        </w:rPr>
        <w:t xml:space="preserve">конкурса </w:t>
      </w:r>
      <w:r w:rsidR="006517ED" w:rsidRPr="006517ED">
        <w:rPr>
          <w:sz w:val="21"/>
          <w:szCs w:val="21"/>
        </w:rPr>
        <w:t>по отбору аудиторской организации  на право заключения договора на оказание аудиторских услуг для проведения</w:t>
      </w:r>
      <w:proofErr w:type="gramEnd"/>
      <w:r w:rsidR="006517ED" w:rsidRPr="006517ED">
        <w:rPr>
          <w:sz w:val="21"/>
          <w:szCs w:val="21"/>
        </w:rPr>
        <w:t xml:space="preserve"> аудиторской проверки ведения бухгалтерского учета и финансовой (бухгалтерской) отчетности, анализа финансово-хозяйственной деятельности  Фонда </w:t>
      </w:r>
      <w:r w:rsidR="008963AB">
        <w:rPr>
          <w:sz w:val="21"/>
          <w:szCs w:val="21"/>
        </w:rPr>
        <w:t>за</w:t>
      </w:r>
      <w:r w:rsidR="006517ED">
        <w:rPr>
          <w:sz w:val="21"/>
          <w:szCs w:val="21"/>
        </w:rPr>
        <w:t xml:space="preserve"> </w:t>
      </w:r>
      <w:r w:rsidR="006517ED" w:rsidRPr="006517ED">
        <w:rPr>
          <w:sz w:val="21"/>
          <w:szCs w:val="21"/>
        </w:rPr>
        <w:t>201</w:t>
      </w:r>
      <w:r w:rsidR="008963AB">
        <w:rPr>
          <w:sz w:val="21"/>
          <w:szCs w:val="21"/>
        </w:rPr>
        <w:t>7</w:t>
      </w:r>
      <w:r w:rsidR="00B62688">
        <w:rPr>
          <w:sz w:val="21"/>
          <w:szCs w:val="21"/>
        </w:rPr>
        <w:t xml:space="preserve"> </w:t>
      </w:r>
      <w:r w:rsidR="006517ED" w:rsidRPr="006517ED">
        <w:rPr>
          <w:sz w:val="21"/>
          <w:szCs w:val="21"/>
        </w:rPr>
        <w:t>г.</w:t>
      </w:r>
    </w:p>
    <w:p w:rsidR="00B62688" w:rsidRDefault="00AA5CAD" w:rsidP="00B62688">
      <w:pPr>
        <w:rPr>
          <w:sz w:val="21"/>
          <w:szCs w:val="21"/>
        </w:rPr>
      </w:pPr>
      <w:r w:rsidRPr="00C87894">
        <w:rPr>
          <w:b/>
          <w:sz w:val="21"/>
          <w:szCs w:val="21"/>
        </w:rPr>
        <w:t>1. Организатор конкурса</w:t>
      </w:r>
      <w:r w:rsidR="00B62688">
        <w:rPr>
          <w:sz w:val="21"/>
          <w:szCs w:val="21"/>
        </w:rPr>
        <w:t xml:space="preserve"> </w:t>
      </w:r>
    </w:p>
    <w:p w:rsidR="00B62688" w:rsidRPr="00B62688" w:rsidRDefault="00B62688" w:rsidP="00B62688">
      <w:pPr>
        <w:rPr>
          <w:sz w:val="21"/>
          <w:szCs w:val="21"/>
        </w:rPr>
      </w:pPr>
      <w:proofErr w:type="spellStart"/>
      <w:r w:rsidRPr="00B62688">
        <w:rPr>
          <w:sz w:val="21"/>
          <w:szCs w:val="21"/>
        </w:rPr>
        <w:t>Микро</w:t>
      </w:r>
      <w:r w:rsidR="008963AB">
        <w:rPr>
          <w:sz w:val="21"/>
          <w:szCs w:val="21"/>
        </w:rPr>
        <w:t>кредитная</w:t>
      </w:r>
      <w:proofErr w:type="spellEnd"/>
      <w:r w:rsidRPr="00B62688">
        <w:rPr>
          <w:sz w:val="21"/>
          <w:szCs w:val="21"/>
        </w:rPr>
        <w:t xml:space="preserve"> </w:t>
      </w:r>
      <w:r w:rsidR="008963AB">
        <w:rPr>
          <w:sz w:val="21"/>
          <w:szCs w:val="21"/>
        </w:rPr>
        <w:t>компания</w:t>
      </w:r>
      <w:r w:rsidRPr="00B62688">
        <w:rPr>
          <w:sz w:val="21"/>
          <w:szCs w:val="21"/>
        </w:rPr>
        <w:t xml:space="preserve"> «Фонд поддержки </w:t>
      </w:r>
      <w:r w:rsidR="008963AB">
        <w:rPr>
          <w:sz w:val="21"/>
          <w:szCs w:val="21"/>
        </w:rPr>
        <w:t>п</w:t>
      </w:r>
      <w:r w:rsidRPr="00B62688">
        <w:rPr>
          <w:sz w:val="21"/>
          <w:szCs w:val="21"/>
        </w:rPr>
        <w:t xml:space="preserve">редпринимательства </w:t>
      </w:r>
      <w:r w:rsidR="008963AB">
        <w:rPr>
          <w:sz w:val="21"/>
          <w:szCs w:val="21"/>
        </w:rPr>
        <w:t>Республики Марий Эл</w:t>
      </w:r>
      <w:r w:rsidRPr="00B62688">
        <w:rPr>
          <w:sz w:val="21"/>
          <w:szCs w:val="21"/>
        </w:rPr>
        <w:t>» (далее –</w:t>
      </w:r>
      <w:r>
        <w:rPr>
          <w:sz w:val="21"/>
          <w:szCs w:val="21"/>
        </w:rPr>
        <w:t xml:space="preserve"> </w:t>
      </w:r>
      <w:r w:rsidRPr="00B62688">
        <w:rPr>
          <w:sz w:val="21"/>
          <w:szCs w:val="21"/>
        </w:rPr>
        <w:t>Фонд</w:t>
      </w:r>
      <w:r w:rsidR="00E234F6">
        <w:rPr>
          <w:sz w:val="21"/>
          <w:szCs w:val="21"/>
        </w:rPr>
        <w:t>, организатор конкурса</w:t>
      </w:r>
      <w:r w:rsidRPr="00B62688">
        <w:rPr>
          <w:sz w:val="21"/>
          <w:szCs w:val="21"/>
        </w:rPr>
        <w:t>).</w:t>
      </w:r>
    </w:p>
    <w:p w:rsidR="00B62688" w:rsidRPr="00B62688" w:rsidRDefault="00B62688" w:rsidP="00B62688">
      <w:pPr>
        <w:ind w:firstLine="709"/>
        <w:jc w:val="both"/>
        <w:rPr>
          <w:sz w:val="21"/>
          <w:szCs w:val="21"/>
        </w:rPr>
      </w:pPr>
      <w:r w:rsidRPr="00B62688">
        <w:rPr>
          <w:sz w:val="21"/>
          <w:szCs w:val="21"/>
        </w:rPr>
        <w:t xml:space="preserve">Адрес: </w:t>
      </w:r>
      <w:r w:rsidR="008963AB">
        <w:rPr>
          <w:sz w:val="21"/>
          <w:szCs w:val="21"/>
        </w:rPr>
        <w:t>424033</w:t>
      </w:r>
      <w:r w:rsidRPr="00B62688">
        <w:rPr>
          <w:sz w:val="21"/>
          <w:szCs w:val="21"/>
        </w:rPr>
        <w:t xml:space="preserve">, </w:t>
      </w:r>
      <w:proofErr w:type="spellStart"/>
      <w:r w:rsidRPr="00B62688">
        <w:rPr>
          <w:sz w:val="21"/>
          <w:szCs w:val="21"/>
        </w:rPr>
        <w:t>г</w:t>
      </w:r>
      <w:proofErr w:type="gramStart"/>
      <w:r w:rsidRPr="00B62688">
        <w:rPr>
          <w:sz w:val="21"/>
          <w:szCs w:val="21"/>
        </w:rPr>
        <w:t>.</w:t>
      </w:r>
      <w:r w:rsidR="008963AB">
        <w:rPr>
          <w:sz w:val="21"/>
          <w:szCs w:val="21"/>
        </w:rPr>
        <w:t>Й</w:t>
      </w:r>
      <w:proofErr w:type="gramEnd"/>
      <w:r w:rsidR="008963AB">
        <w:rPr>
          <w:sz w:val="21"/>
          <w:szCs w:val="21"/>
        </w:rPr>
        <w:t>ошкар</w:t>
      </w:r>
      <w:proofErr w:type="spellEnd"/>
      <w:r w:rsidR="008963AB">
        <w:rPr>
          <w:sz w:val="21"/>
          <w:szCs w:val="21"/>
        </w:rPr>
        <w:t>-Ола</w:t>
      </w:r>
      <w:r w:rsidRPr="00B62688">
        <w:rPr>
          <w:sz w:val="21"/>
          <w:szCs w:val="21"/>
        </w:rPr>
        <w:t xml:space="preserve">, ул. </w:t>
      </w:r>
      <w:proofErr w:type="spellStart"/>
      <w:r w:rsidR="008963AB">
        <w:rPr>
          <w:sz w:val="21"/>
          <w:szCs w:val="21"/>
        </w:rPr>
        <w:t>Эшкинина</w:t>
      </w:r>
      <w:proofErr w:type="spellEnd"/>
      <w:r w:rsidRPr="00B62688">
        <w:rPr>
          <w:sz w:val="21"/>
          <w:szCs w:val="21"/>
        </w:rPr>
        <w:t xml:space="preserve">, д. </w:t>
      </w:r>
      <w:r w:rsidR="008963AB">
        <w:rPr>
          <w:sz w:val="21"/>
          <w:szCs w:val="21"/>
        </w:rPr>
        <w:t>10 б,оф.310</w:t>
      </w:r>
      <w:r w:rsidRPr="00B62688">
        <w:rPr>
          <w:sz w:val="21"/>
          <w:szCs w:val="21"/>
        </w:rPr>
        <w:t>.</w:t>
      </w:r>
    </w:p>
    <w:p w:rsidR="00B62688" w:rsidRPr="00B62688" w:rsidRDefault="008963AB" w:rsidP="00B62688">
      <w:pPr>
        <w:ind w:firstLine="709"/>
        <w:jc w:val="both"/>
        <w:rPr>
          <w:sz w:val="21"/>
          <w:szCs w:val="21"/>
        </w:rPr>
      </w:pPr>
      <w:r>
        <w:rPr>
          <w:sz w:val="21"/>
          <w:szCs w:val="21"/>
        </w:rPr>
        <w:t xml:space="preserve">Ответственный исполнитель: Николаев Владислав </w:t>
      </w:r>
      <w:proofErr w:type="spellStart"/>
      <w:r>
        <w:rPr>
          <w:sz w:val="21"/>
          <w:szCs w:val="21"/>
        </w:rPr>
        <w:t>Емельянович</w:t>
      </w:r>
      <w:proofErr w:type="spellEnd"/>
    </w:p>
    <w:p w:rsidR="00B62688" w:rsidRPr="00B62688" w:rsidRDefault="00B62688" w:rsidP="00B62688">
      <w:pPr>
        <w:ind w:firstLine="709"/>
        <w:jc w:val="both"/>
        <w:rPr>
          <w:sz w:val="21"/>
          <w:szCs w:val="21"/>
        </w:rPr>
      </w:pPr>
      <w:r w:rsidRPr="00B62688">
        <w:rPr>
          <w:sz w:val="21"/>
          <w:szCs w:val="21"/>
        </w:rPr>
        <w:t>Контактное лицо:</w:t>
      </w:r>
      <w:r w:rsidR="008963AB">
        <w:rPr>
          <w:sz w:val="21"/>
          <w:szCs w:val="21"/>
        </w:rPr>
        <w:t xml:space="preserve"> </w:t>
      </w:r>
      <w:proofErr w:type="spellStart"/>
      <w:r w:rsidR="008963AB">
        <w:rPr>
          <w:sz w:val="21"/>
          <w:szCs w:val="21"/>
        </w:rPr>
        <w:t>Нигомедзянова</w:t>
      </w:r>
      <w:proofErr w:type="spellEnd"/>
      <w:r w:rsidR="008963AB">
        <w:rPr>
          <w:sz w:val="21"/>
          <w:szCs w:val="21"/>
        </w:rPr>
        <w:t xml:space="preserve"> Татьяна Борисовна</w:t>
      </w:r>
    </w:p>
    <w:p w:rsidR="00B62688" w:rsidRPr="00B62688" w:rsidRDefault="00B62688" w:rsidP="00B62688">
      <w:pPr>
        <w:ind w:firstLine="709"/>
        <w:jc w:val="both"/>
        <w:rPr>
          <w:sz w:val="21"/>
          <w:szCs w:val="21"/>
        </w:rPr>
      </w:pPr>
      <w:r w:rsidRPr="00B62688">
        <w:rPr>
          <w:sz w:val="21"/>
          <w:szCs w:val="21"/>
        </w:rPr>
        <w:t>Телефон/факс: (</w:t>
      </w:r>
      <w:r w:rsidR="008963AB">
        <w:rPr>
          <w:sz w:val="21"/>
          <w:szCs w:val="21"/>
        </w:rPr>
        <w:t>8362</w:t>
      </w:r>
      <w:r w:rsidRPr="00B62688">
        <w:rPr>
          <w:sz w:val="21"/>
          <w:szCs w:val="21"/>
        </w:rPr>
        <w:t xml:space="preserve">) </w:t>
      </w:r>
      <w:r w:rsidR="008963AB">
        <w:rPr>
          <w:sz w:val="21"/>
          <w:szCs w:val="21"/>
        </w:rPr>
        <w:t>21</w:t>
      </w:r>
      <w:r w:rsidRPr="00B62688">
        <w:rPr>
          <w:sz w:val="21"/>
          <w:szCs w:val="21"/>
        </w:rPr>
        <w:t xml:space="preserve"> -</w:t>
      </w:r>
      <w:r w:rsidR="008963AB">
        <w:rPr>
          <w:sz w:val="21"/>
          <w:szCs w:val="21"/>
        </w:rPr>
        <w:t>02</w:t>
      </w:r>
      <w:r w:rsidRPr="00B62688">
        <w:rPr>
          <w:sz w:val="21"/>
          <w:szCs w:val="21"/>
        </w:rPr>
        <w:t>-</w:t>
      </w:r>
      <w:r w:rsidR="008963AB">
        <w:rPr>
          <w:sz w:val="21"/>
          <w:szCs w:val="21"/>
        </w:rPr>
        <w:t>32</w:t>
      </w:r>
      <w:r w:rsidRPr="00B62688">
        <w:rPr>
          <w:sz w:val="21"/>
          <w:szCs w:val="21"/>
        </w:rPr>
        <w:t>.</w:t>
      </w:r>
    </w:p>
    <w:p w:rsidR="00B62688" w:rsidRPr="008963AB" w:rsidRDefault="009C39EC" w:rsidP="00B62688">
      <w:pPr>
        <w:ind w:firstLine="709"/>
        <w:jc w:val="both"/>
        <w:rPr>
          <w:sz w:val="21"/>
          <w:szCs w:val="21"/>
          <w:lang w:val="en-US"/>
        </w:rPr>
      </w:pPr>
      <w:r>
        <w:rPr>
          <w:sz w:val="21"/>
          <w:szCs w:val="21"/>
          <w:lang w:val="en-US"/>
        </w:rPr>
        <w:t>E</w:t>
      </w:r>
      <w:r w:rsidR="00B62688" w:rsidRPr="008963AB">
        <w:rPr>
          <w:sz w:val="21"/>
          <w:szCs w:val="21"/>
          <w:lang w:val="en-US"/>
        </w:rPr>
        <w:t xml:space="preserve">-mail: </w:t>
      </w:r>
      <w:r w:rsidR="008963AB">
        <w:rPr>
          <w:sz w:val="21"/>
          <w:szCs w:val="21"/>
          <w:lang w:val="en-US"/>
        </w:rPr>
        <w:t>fond-region12@mail.ru</w:t>
      </w:r>
    </w:p>
    <w:p w:rsidR="00AA5CAD" w:rsidRPr="00C87894" w:rsidRDefault="00AA5CAD" w:rsidP="00AA5CAD">
      <w:pPr>
        <w:jc w:val="both"/>
        <w:rPr>
          <w:b/>
          <w:sz w:val="21"/>
          <w:szCs w:val="21"/>
        </w:rPr>
      </w:pPr>
      <w:r w:rsidRPr="00C87894">
        <w:rPr>
          <w:b/>
          <w:sz w:val="21"/>
          <w:szCs w:val="21"/>
        </w:rPr>
        <w:t>2</w:t>
      </w:r>
      <w:r w:rsidR="00D809EA">
        <w:rPr>
          <w:b/>
          <w:sz w:val="21"/>
          <w:szCs w:val="21"/>
        </w:rPr>
        <w:t xml:space="preserve">. </w:t>
      </w:r>
      <w:r w:rsidR="00CA277C" w:rsidRPr="00C87894">
        <w:rPr>
          <w:b/>
          <w:sz w:val="21"/>
          <w:szCs w:val="21"/>
        </w:rPr>
        <w:t>Официальное печатное издание, сайт</w:t>
      </w:r>
    </w:p>
    <w:p w:rsidR="00AA5CAD" w:rsidRPr="00C87894" w:rsidRDefault="00AA5CAD" w:rsidP="00AA5CAD">
      <w:pPr>
        <w:jc w:val="both"/>
        <w:rPr>
          <w:sz w:val="21"/>
          <w:szCs w:val="21"/>
        </w:rPr>
      </w:pPr>
      <w:r w:rsidRPr="00C87894">
        <w:rPr>
          <w:sz w:val="21"/>
          <w:szCs w:val="21"/>
        </w:rPr>
        <w:t>Информация о конкурсе публикуется и размещается:</w:t>
      </w:r>
    </w:p>
    <w:p w:rsidR="006517ED" w:rsidRDefault="009F307E" w:rsidP="00AA5CAD">
      <w:pPr>
        <w:jc w:val="both"/>
        <w:rPr>
          <w:b/>
          <w:sz w:val="21"/>
          <w:szCs w:val="21"/>
        </w:rPr>
      </w:pPr>
      <w:r>
        <w:rPr>
          <w:sz w:val="21"/>
          <w:szCs w:val="21"/>
        </w:rPr>
        <w:t xml:space="preserve">- на сайте </w:t>
      </w:r>
      <w:r w:rsidR="00B62688" w:rsidRPr="00B62688">
        <w:rPr>
          <w:rStyle w:val="a3"/>
          <w:sz w:val="21"/>
          <w:szCs w:val="21"/>
        </w:rPr>
        <w:t>www.fond</w:t>
      </w:r>
      <w:r w:rsidR="008963AB">
        <w:rPr>
          <w:rStyle w:val="a3"/>
          <w:sz w:val="21"/>
          <w:szCs w:val="21"/>
        </w:rPr>
        <w:t>12</w:t>
      </w:r>
      <w:r w:rsidR="00B62688" w:rsidRPr="00B62688">
        <w:rPr>
          <w:rStyle w:val="a3"/>
          <w:sz w:val="21"/>
          <w:szCs w:val="21"/>
        </w:rPr>
        <w:t>.ru</w:t>
      </w:r>
    </w:p>
    <w:p w:rsidR="00C738AB" w:rsidRDefault="00C738AB" w:rsidP="00AA5CAD">
      <w:pPr>
        <w:jc w:val="both"/>
        <w:rPr>
          <w:b/>
          <w:sz w:val="21"/>
          <w:szCs w:val="21"/>
        </w:rPr>
      </w:pPr>
      <w:r w:rsidRPr="00C738AB">
        <w:rPr>
          <w:b/>
          <w:sz w:val="21"/>
          <w:szCs w:val="21"/>
        </w:rPr>
        <w:t>3. Конкурсная документация</w:t>
      </w:r>
    </w:p>
    <w:p w:rsidR="00C738AB" w:rsidRPr="00C738AB" w:rsidRDefault="00B62688" w:rsidP="00AA5CAD">
      <w:pPr>
        <w:jc w:val="both"/>
        <w:rPr>
          <w:sz w:val="21"/>
          <w:szCs w:val="21"/>
        </w:rPr>
      </w:pPr>
      <w:proofErr w:type="gramStart"/>
      <w:r w:rsidRPr="00B62688">
        <w:rPr>
          <w:sz w:val="21"/>
          <w:szCs w:val="21"/>
        </w:rPr>
        <w:t xml:space="preserve">Конкурсная документация также может быть получена по адресу: </w:t>
      </w:r>
      <w:r w:rsidR="008963AB" w:rsidRPr="008963AB">
        <w:rPr>
          <w:sz w:val="21"/>
          <w:szCs w:val="21"/>
        </w:rPr>
        <w:t>424033</w:t>
      </w:r>
      <w:r w:rsidRPr="00B62688">
        <w:rPr>
          <w:sz w:val="21"/>
          <w:szCs w:val="21"/>
        </w:rPr>
        <w:t xml:space="preserve">, г. </w:t>
      </w:r>
      <w:r w:rsidR="008963AB">
        <w:rPr>
          <w:sz w:val="21"/>
          <w:szCs w:val="21"/>
        </w:rPr>
        <w:t>Йошкар-Ола</w:t>
      </w:r>
      <w:r w:rsidRPr="00B62688">
        <w:rPr>
          <w:sz w:val="21"/>
          <w:szCs w:val="21"/>
        </w:rPr>
        <w:t xml:space="preserve">, ул. </w:t>
      </w:r>
      <w:proofErr w:type="spellStart"/>
      <w:r w:rsidR="008963AB">
        <w:rPr>
          <w:sz w:val="21"/>
          <w:szCs w:val="21"/>
        </w:rPr>
        <w:t>Эшкинина</w:t>
      </w:r>
      <w:proofErr w:type="spellEnd"/>
      <w:r w:rsidRPr="00B62688">
        <w:rPr>
          <w:sz w:val="21"/>
          <w:szCs w:val="21"/>
        </w:rPr>
        <w:t>,</w:t>
      </w:r>
      <w:r w:rsidR="008963AB">
        <w:rPr>
          <w:sz w:val="21"/>
          <w:szCs w:val="21"/>
        </w:rPr>
        <w:t xml:space="preserve"> д.10 б, оф.310</w:t>
      </w:r>
      <w:r w:rsidRPr="00B62688">
        <w:rPr>
          <w:sz w:val="21"/>
          <w:szCs w:val="21"/>
        </w:rPr>
        <w:t>,  с 9-00 часов по 1</w:t>
      </w:r>
      <w:r w:rsidR="008963AB">
        <w:rPr>
          <w:sz w:val="21"/>
          <w:szCs w:val="21"/>
        </w:rPr>
        <w:t>7</w:t>
      </w:r>
      <w:r w:rsidRPr="00B62688">
        <w:rPr>
          <w:sz w:val="21"/>
          <w:szCs w:val="21"/>
        </w:rPr>
        <w:t xml:space="preserve">-00 часов в период с </w:t>
      </w:r>
      <w:r w:rsidR="00187421">
        <w:rPr>
          <w:sz w:val="21"/>
          <w:szCs w:val="21"/>
        </w:rPr>
        <w:t>27 ноября</w:t>
      </w:r>
      <w:r w:rsidRPr="00B62688">
        <w:rPr>
          <w:sz w:val="21"/>
          <w:szCs w:val="21"/>
        </w:rPr>
        <w:t xml:space="preserve"> 201</w:t>
      </w:r>
      <w:r w:rsidR="00187421">
        <w:rPr>
          <w:sz w:val="21"/>
          <w:szCs w:val="21"/>
        </w:rPr>
        <w:t>7 года по 18 декабря</w:t>
      </w:r>
      <w:r w:rsidR="00E32C1B">
        <w:rPr>
          <w:sz w:val="21"/>
          <w:szCs w:val="21"/>
        </w:rPr>
        <w:t xml:space="preserve"> </w:t>
      </w:r>
      <w:r w:rsidRPr="00B62688">
        <w:rPr>
          <w:sz w:val="21"/>
          <w:szCs w:val="21"/>
        </w:rPr>
        <w:t>201</w:t>
      </w:r>
      <w:r w:rsidR="00187421">
        <w:rPr>
          <w:sz w:val="21"/>
          <w:szCs w:val="21"/>
        </w:rPr>
        <w:t>7</w:t>
      </w:r>
      <w:r w:rsidRPr="00B62688">
        <w:rPr>
          <w:sz w:val="21"/>
          <w:szCs w:val="21"/>
        </w:rPr>
        <w:t xml:space="preserve"> года по рабочим дням на основании заявления любого заинтересованного лица, поданного в письменной форме, в течение </w:t>
      </w:r>
      <w:r w:rsidR="00187421">
        <w:rPr>
          <w:sz w:val="21"/>
          <w:szCs w:val="21"/>
        </w:rPr>
        <w:t>2</w:t>
      </w:r>
      <w:r w:rsidRPr="00B62688">
        <w:rPr>
          <w:sz w:val="21"/>
          <w:szCs w:val="21"/>
        </w:rPr>
        <w:t xml:space="preserve"> (</w:t>
      </w:r>
      <w:r w:rsidR="00187421">
        <w:rPr>
          <w:sz w:val="21"/>
          <w:szCs w:val="21"/>
        </w:rPr>
        <w:t>двух</w:t>
      </w:r>
      <w:r w:rsidRPr="00B62688">
        <w:rPr>
          <w:sz w:val="21"/>
          <w:szCs w:val="21"/>
        </w:rPr>
        <w:t>) рабоч</w:t>
      </w:r>
      <w:r w:rsidR="00187421">
        <w:rPr>
          <w:sz w:val="21"/>
          <w:szCs w:val="21"/>
        </w:rPr>
        <w:t>их дней</w:t>
      </w:r>
      <w:r w:rsidRPr="00B62688">
        <w:rPr>
          <w:sz w:val="21"/>
          <w:szCs w:val="21"/>
        </w:rPr>
        <w:t xml:space="preserve"> с д</w:t>
      </w:r>
      <w:r w:rsidR="00187421">
        <w:rPr>
          <w:sz w:val="21"/>
          <w:szCs w:val="21"/>
        </w:rPr>
        <w:t>аты</w:t>
      </w:r>
      <w:r w:rsidRPr="00B62688">
        <w:rPr>
          <w:sz w:val="21"/>
          <w:szCs w:val="21"/>
        </w:rPr>
        <w:t xml:space="preserve"> получения соответствующего заявления</w:t>
      </w:r>
      <w:proofErr w:type="gramEnd"/>
      <w:r w:rsidR="00A77C9A">
        <w:rPr>
          <w:sz w:val="21"/>
          <w:szCs w:val="21"/>
        </w:rPr>
        <w:t xml:space="preserve">, а также на официальном сайте </w:t>
      </w:r>
      <w:r w:rsidR="00E234F6">
        <w:rPr>
          <w:sz w:val="21"/>
          <w:szCs w:val="21"/>
        </w:rPr>
        <w:t>Фонда</w:t>
      </w:r>
      <w:r w:rsidR="00A77C9A">
        <w:rPr>
          <w:sz w:val="21"/>
          <w:szCs w:val="21"/>
        </w:rPr>
        <w:t xml:space="preserve"> </w:t>
      </w:r>
      <w:r w:rsidR="00E234F6" w:rsidRPr="00B62688">
        <w:rPr>
          <w:rStyle w:val="a3"/>
          <w:sz w:val="21"/>
          <w:szCs w:val="21"/>
        </w:rPr>
        <w:t>www.fond</w:t>
      </w:r>
      <w:r w:rsidR="008963AB">
        <w:rPr>
          <w:rStyle w:val="a3"/>
          <w:sz w:val="21"/>
          <w:szCs w:val="21"/>
        </w:rPr>
        <w:t>12</w:t>
      </w:r>
      <w:r w:rsidR="00E234F6" w:rsidRPr="00B62688">
        <w:rPr>
          <w:rStyle w:val="a3"/>
          <w:sz w:val="21"/>
          <w:szCs w:val="21"/>
        </w:rPr>
        <w:t>.ru</w:t>
      </w:r>
      <w:r w:rsidR="00A77C9A">
        <w:t>.</w:t>
      </w:r>
    </w:p>
    <w:p w:rsidR="00AA5CAD" w:rsidRPr="00C87894" w:rsidRDefault="00983819" w:rsidP="00AA5CAD">
      <w:pPr>
        <w:jc w:val="both"/>
        <w:rPr>
          <w:b/>
          <w:sz w:val="21"/>
          <w:szCs w:val="21"/>
        </w:rPr>
      </w:pPr>
      <w:r>
        <w:rPr>
          <w:b/>
          <w:sz w:val="21"/>
          <w:szCs w:val="21"/>
        </w:rPr>
        <w:t>4</w:t>
      </w:r>
      <w:r w:rsidR="00AA5CAD" w:rsidRPr="00C87894">
        <w:rPr>
          <w:b/>
          <w:sz w:val="21"/>
          <w:szCs w:val="21"/>
        </w:rPr>
        <w:t xml:space="preserve">. Вид и предмет конкурса </w:t>
      </w:r>
    </w:p>
    <w:p w:rsidR="00247DB1" w:rsidRPr="00247DB1" w:rsidRDefault="00247DB1" w:rsidP="00AF3FB0">
      <w:pPr>
        <w:pStyle w:val="a9"/>
        <w:tabs>
          <w:tab w:val="left" w:pos="1418"/>
        </w:tabs>
        <w:jc w:val="both"/>
        <w:rPr>
          <w:rFonts w:ascii="Times New Roman" w:hAnsi="Times New Roman" w:cs="Times New Roman"/>
          <w:sz w:val="21"/>
          <w:szCs w:val="21"/>
          <w:lang w:val="ru-RU"/>
        </w:rPr>
      </w:pPr>
      <w:r w:rsidRPr="00247DB1">
        <w:rPr>
          <w:rFonts w:ascii="Times New Roman" w:hAnsi="Times New Roman" w:cs="Times New Roman"/>
          <w:sz w:val="21"/>
          <w:szCs w:val="21"/>
          <w:lang w:val="ru-RU"/>
        </w:rPr>
        <w:t xml:space="preserve">Организатор конкурса проводит </w:t>
      </w:r>
      <w:r w:rsidR="00AF3FB0">
        <w:rPr>
          <w:rFonts w:ascii="Times New Roman" w:hAnsi="Times New Roman" w:cs="Times New Roman"/>
          <w:sz w:val="21"/>
          <w:szCs w:val="21"/>
          <w:lang w:val="ru-RU"/>
        </w:rPr>
        <w:t xml:space="preserve">открытый </w:t>
      </w:r>
      <w:r w:rsidRPr="00247DB1">
        <w:rPr>
          <w:rFonts w:ascii="Times New Roman" w:hAnsi="Times New Roman" w:cs="Times New Roman"/>
          <w:sz w:val="21"/>
          <w:szCs w:val="21"/>
          <w:lang w:val="ru-RU"/>
        </w:rPr>
        <w:t>конкурс по отбору аудиторской организации  на право заключения договора на оказание аудиторских услуг для проведения аудиторской проверки ведения бухгалтерского учета и финансовой (бухгалтерской) отчетности, анализа финансово-хоз</w:t>
      </w:r>
      <w:r w:rsidR="00A521F8">
        <w:rPr>
          <w:rFonts w:ascii="Times New Roman" w:hAnsi="Times New Roman" w:cs="Times New Roman"/>
          <w:sz w:val="21"/>
          <w:szCs w:val="21"/>
          <w:lang w:val="ru-RU"/>
        </w:rPr>
        <w:t>яйственной деятельности  Фонда за</w:t>
      </w:r>
      <w:r w:rsidRPr="00247DB1">
        <w:rPr>
          <w:rFonts w:ascii="Times New Roman" w:hAnsi="Times New Roman" w:cs="Times New Roman"/>
          <w:sz w:val="21"/>
          <w:szCs w:val="21"/>
          <w:lang w:val="ru-RU"/>
        </w:rPr>
        <w:t xml:space="preserve"> 201</w:t>
      </w:r>
      <w:r w:rsidR="00A521F8">
        <w:rPr>
          <w:rFonts w:ascii="Times New Roman" w:hAnsi="Times New Roman" w:cs="Times New Roman"/>
          <w:sz w:val="21"/>
          <w:szCs w:val="21"/>
          <w:lang w:val="ru-RU"/>
        </w:rPr>
        <w:t>7</w:t>
      </w:r>
      <w:r w:rsidR="00E234F6">
        <w:rPr>
          <w:rFonts w:ascii="Times New Roman" w:hAnsi="Times New Roman" w:cs="Times New Roman"/>
          <w:sz w:val="21"/>
          <w:szCs w:val="21"/>
          <w:lang w:val="ru-RU"/>
        </w:rPr>
        <w:t xml:space="preserve"> год.</w:t>
      </w:r>
    </w:p>
    <w:p w:rsidR="000C207F" w:rsidRPr="00AF3FB0" w:rsidRDefault="006517ED" w:rsidP="00AF3FB0">
      <w:pPr>
        <w:tabs>
          <w:tab w:val="left" w:pos="399"/>
          <w:tab w:val="left" w:pos="993"/>
        </w:tabs>
        <w:jc w:val="both"/>
        <w:rPr>
          <w:sz w:val="21"/>
          <w:szCs w:val="21"/>
        </w:rPr>
      </w:pPr>
      <w:r w:rsidRPr="00AF3FB0">
        <w:rPr>
          <w:sz w:val="21"/>
          <w:szCs w:val="21"/>
        </w:rPr>
        <w:t xml:space="preserve">Конкурс проводится на следующих условиях: </w:t>
      </w:r>
    </w:p>
    <w:p w:rsidR="00782338" w:rsidRPr="00782338" w:rsidRDefault="00782338" w:rsidP="00AF3FB0">
      <w:pPr>
        <w:pStyle w:val="-4"/>
        <w:tabs>
          <w:tab w:val="clear" w:pos="1418"/>
          <w:tab w:val="left" w:pos="708"/>
          <w:tab w:val="left" w:pos="1560"/>
        </w:tabs>
        <w:snapToGrid w:val="0"/>
        <w:rPr>
          <w:spacing w:val="-1"/>
          <w:sz w:val="21"/>
          <w:szCs w:val="21"/>
        </w:rPr>
      </w:pPr>
      <w:r w:rsidRPr="00782338">
        <w:rPr>
          <w:sz w:val="21"/>
          <w:szCs w:val="21"/>
        </w:rPr>
        <w:t>Оказание</w:t>
      </w:r>
      <w:r w:rsidRPr="00782338">
        <w:rPr>
          <w:spacing w:val="-1"/>
          <w:sz w:val="21"/>
          <w:szCs w:val="21"/>
        </w:rPr>
        <w:t xml:space="preserve"> услуг, являющихся предметом конкурса, осуществляется в соответствии с проектом Договора на оказание аудиторских услуг (далее – Договор).</w:t>
      </w:r>
    </w:p>
    <w:p w:rsidR="00782338" w:rsidRPr="00782338" w:rsidRDefault="00782338" w:rsidP="00AF3FB0">
      <w:pPr>
        <w:pStyle w:val="-4"/>
        <w:tabs>
          <w:tab w:val="clear" w:pos="1418"/>
          <w:tab w:val="left" w:pos="708"/>
          <w:tab w:val="left" w:pos="1560"/>
        </w:tabs>
        <w:snapToGrid w:val="0"/>
        <w:rPr>
          <w:spacing w:val="-1"/>
          <w:sz w:val="21"/>
          <w:szCs w:val="21"/>
        </w:rPr>
      </w:pPr>
      <w:r w:rsidRPr="00782338">
        <w:rPr>
          <w:spacing w:val="-1"/>
          <w:sz w:val="21"/>
          <w:szCs w:val="21"/>
        </w:rPr>
        <w:t xml:space="preserve">Место </w:t>
      </w:r>
      <w:r w:rsidRPr="00782338">
        <w:rPr>
          <w:sz w:val="21"/>
          <w:szCs w:val="21"/>
        </w:rPr>
        <w:t>оказания</w:t>
      </w:r>
      <w:r w:rsidRPr="00782338">
        <w:rPr>
          <w:spacing w:val="-1"/>
          <w:sz w:val="21"/>
          <w:szCs w:val="21"/>
        </w:rPr>
        <w:t xml:space="preserve"> услуг: по месту нахождения Фонда.</w:t>
      </w:r>
    </w:p>
    <w:p w:rsidR="00782338" w:rsidRPr="00782338" w:rsidRDefault="00782338" w:rsidP="00E234F6">
      <w:pPr>
        <w:pStyle w:val="a6"/>
        <w:widowControl w:val="0"/>
        <w:shd w:val="clear" w:color="auto" w:fill="FFFFFF"/>
        <w:tabs>
          <w:tab w:val="left" w:pos="142"/>
          <w:tab w:val="left" w:pos="709"/>
          <w:tab w:val="left" w:pos="851"/>
          <w:tab w:val="left" w:pos="10620"/>
        </w:tabs>
        <w:autoSpaceDE w:val="0"/>
        <w:autoSpaceDN w:val="0"/>
        <w:adjustRightInd w:val="0"/>
        <w:ind w:left="0" w:right="1" w:firstLine="567"/>
        <w:jc w:val="both"/>
        <w:rPr>
          <w:sz w:val="21"/>
          <w:szCs w:val="21"/>
        </w:rPr>
      </w:pPr>
      <w:r w:rsidRPr="00782338">
        <w:rPr>
          <w:sz w:val="21"/>
          <w:szCs w:val="21"/>
        </w:rPr>
        <w:t>Условия: состав группы аудиторов –</w:t>
      </w:r>
      <w:r w:rsidR="00E234F6">
        <w:rPr>
          <w:bCs/>
          <w:sz w:val="28"/>
          <w:szCs w:val="28"/>
        </w:rPr>
        <w:t xml:space="preserve"> </w:t>
      </w:r>
      <w:r w:rsidR="00E234F6" w:rsidRPr="00E234F6">
        <w:rPr>
          <w:sz w:val="21"/>
          <w:szCs w:val="21"/>
        </w:rPr>
        <w:t>не менее 2 (двух) специалистов, в т. ч.  не менее 1 (одного) специалиста с квалификационным аттестатом по общему аудиту;</w:t>
      </w:r>
    </w:p>
    <w:p w:rsidR="00782338" w:rsidRPr="00782338" w:rsidRDefault="00782338" w:rsidP="00AF3FB0">
      <w:pPr>
        <w:pStyle w:val="-4"/>
        <w:tabs>
          <w:tab w:val="clear" w:pos="1418"/>
          <w:tab w:val="left" w:pos="708"/>
          <w:tab w:val="left" w:pos="1560"/>
        </w:tabs>
        <w:snapToGrid w:val="0"/>
        <w:rPr>
          <w:spacing w:val="-1"/>
          <w:sz w:val="21"/>
          <w:szCs w:val="21"/>
        </w:rPr>
      </w:pPr>
      <w:r w:rsidRPr="00782338">
        <w:rPr>
          <w:spacing w:val="-1"/>
          <w:sz w:val="21"/>
          <w:szCs w:val="21"/>
        </w:rPr>
        <w:t>Оказание услуг</w:t>
      </w:r>
      <w:r w:rsidR="00E234F6">
        <w:rPr>
          <w:spacing w:val="-1"/>
          <w:sz w:val="21"/>
          <w:szCs w:val="21"/>
        </w:rPr>
        <w:t xml:space="preserve"> по Договору осуществляется  в </w:t>
      </w:r>
      <w:r w:rsidR="00187421">
        <w:rPr>
          <w:spacing w:val="-1"/>
          <w:sz w:val="21"/>
          <w:szCs w:val="21"/>
        </w:rPr>
        <w:t>2</w:t>
      </w:r>
      <w:r w:rsidRPr="00782338">
        <w:rPr>
          <w:spacing w:val="-1"/>
          <w:sz w:val="21"/>
          <w:szCs w:val="21"/>
        </w:rPr>
        <w:t xml:space="preserve"> этапа:</w:t>
      </w:r>
    </w:p>
    <w:p w:rsidR="00E234F6" w:rsidRPr="00E234F6" w:rsidRDefault="00187421" w:rsidP="00E234F6">
      <w:pPr>
        <w:tabs>
          <w:tab w:val="left" w:pos="720"/>
          <w:tab w:val="left" w:pos="10620"/>
        </w:tabs>
        <w:ind w:right="1" w:firstLine="525"/>
        <w:jc w:val="both"/>
        <w:rPr>
          <w:i/>
          <w:spacing w:val="-1"/>
        </w:rPr>
      </w:pPr>
      <w:r>
        <w:rPr>
          <w:i/>
          <w:spacing w:val="-1"/>
        </w:rPr>
        <w:t>1</w:t>
      </w:r>
      <w:r w:rsidR="00E234F6" w:rsidRPr="00E234F6">
        <w:rPr>
          <w:i/>
          <w:spacing w:val="-1"/>
        </w:rPr>
        <w:t>-й этап – за 9 месяцев 201</w:t>
      </w:r>
      <w:r w:rsidR="008963AB">
        <w:rPr>
          <w:i/>
          <w:spacing w:val="-1"/>
        </w:rPr>
        <w:t>7</w:t>
      </w:r>
      <w:r w:rsidR="00E234F6" w:rsidRPr="00E234F6">
        <w:rPr>
          <w:i/>
          <w:spacing w:val="-1"/>
        </w:rPr>
        <w:t xml:space="preserve"> г. с предоставлением Письменной информации (отчета аудитора)  в срок до 2</w:t>
      </w:r>
      <w:r>
        <w:rPr>
          <w:i/>
          <w:spacing w:val="-1"/>
        </w:rPr>
        <w:t>9</w:t>
      </w:r>
      <w:r w:rsidR="00E234F6" w:rsidRPr="00E234F6">
        <w:rPr>
          <w:i/>
          <w:spacing w:val="-1"/>
        </w:rPr>
        <w:t>.1</w:t>
      </w:r>
      <w:r>
        <w:rPr>
          <w:i/>
          <w:spacing w:val="-1"/>
        </w:rPr>
        <w:t>2</w:t>
      </w:r>
      <w:r w:rsidR="00E234F6" w:rsidRPr="00E234F6">
        <w:rPr>
          <w:i/>
          <w:spacing w:val="-1"/>
        </w:rPr>
        <w:t>.201</w:t>
      </w:r>
      <w:r w:rsidR="008963AB">
        <w:rPr>
          <w:i/>
          <w:spacing w:val="-1"/>
        </w:rPr>
        <w:t>7</w:t>
      </w:r>
      <w:r w:rsidR="00E234F6" w:rsidRPr="00E234F6">
        <w:rPr>
          <w:i/>
          <w:spacing w:val="-1"/>
        </w:rPr>
        <w:t xml:space="preserve"> года; </w:t>
      </w:r>
    </w:p>
    <w:p w:rsidR="00E234F6" w:rsidRPr="00E234F6" w:rsidRDefault="00305D17" w:rsidP="00E234F6">
      <w:pPr>
        <w:tabs>
          <w:tab w:val="left" w:pos="720"/>
          <w:tab w:val="left" w:pos="10620"/>
        </w:tabs>
        <w:ind w:right="1" w:firstLine="525"/>
        <w:jc w:val="both"/>
        <w:rPr>
          <w:i/>
          <w:spacing w:val="-1"/>
        </w:rPr>
      </w:pPr>
      <w:r>
        <w:rPr>
          <w:i/>
          <w:spacing w:val="-1"/>
        </w:rPr>
        <w:t>2</w:t>
      </w:r>
      <w:r w:rsidR="00E234F6" w:rsidRPr="00E234F6">
        <w:rPr>
          <w:i/>
          <w:spacing w:val="-1"/>
        </w:rPr>
        <w:t>-й этап – проверка за 201</w:t>
      </w:r>
      <w:r w:rsidR="008963AB">
        <w:rPr>
          <w:i/>
          <w:spacing w:val="-1"/>
        </w:rPr>
        <w:t>7</w:t>
      </w:r>
      <w:r w:rsidR="00E234F6" w:rsidRPr="00E234F6">
        <w:rPr>
          <w:i/>
          <w:spacing w:val="-1"/>
        </w:rPr>
        <w:t xml:space="preserve"> год с предоставлением Письменной информации (отчета аудитора) и выдачей Аудиторского заключения за 201</w:t>
      </w:r>
      <w:r w:rsidR="008963AB">
        <w:rPr>
          <w:i/>
          <w:spacing w:val="-1"/>
        </w:rPr>
        <w:t>7</w:t>
      </w:r>
      <w:r w:rsidR="00E234F6" w:rsidRPr="00E234F6">
        <w:rPr>
          <w:i/>
          <w:spacing w:val="-1"/>
        </w:rPr>
        <w:t xml:space="preserve"> год в срок до  1</w:t>
      </w:r>
      <w:r w:rsidR="00187421">
        <w:rPr>
          <w:i/>
          <w:spacing w:val="-1"/>
        </w:rPr>
        <w:t>0</w:t>
      </w:r>
      <w:r w:rsidR="00E234F6" w:rsidRPr="00E234F6">
        <w:rPr>
          <w:i/>
          <w:spacing w:val="-1"/>
        </w:rPr>
        <w:t xml:space="preserve"> марта  201</w:t>
      </w:r>
      <w:r w:rsidR="008963AB">
        <w:rPr>
          <w:i/>
          <w:spacing w:val="-1"/>
        </w:rPr>
        <w:t>8</w:t>
      </w:r>
      <w:r w:rsidR="00E234F6" w:rsidRPr="00E234F6">
        <w:rPr>
          <w:i/>
          <w:spacing w:val="-1"/>
        </w:rPr>
        <w:t xml:space="preserve"> года.</w:t>
      </w:r>
    </w:p>
    <w:p w:rsidR="00782338" w:rsidRPr="00782338" w:rsidRDefault="00782338" w:rsidP="00AF3FB0">
      <w:pPr>
        <w:tabs>
          <w:tab w:val="left" w:pos="720"/>
          <w:tab w:val="left" w:pos="10620"/>
        </w:tabs>
        <w:ind w:right="1"/>
        <w:jc w:val="both"/>
        <w:rPr>
          <w:spacing w:val="-1"/>
          <w:sz w:val="21"/>
          <w:szCs w:val="21"/>
        </w:rPr>
      </w:pPr>
      <w:r w:rsidRPr="00782338">
        <w:rPr>
          <w:spacing w:val="-1"/>
          <w:sz w:val="21"/>
          <w:szCs w:val="21"/>
        </w:rPr>
        <w:t xml:space="preserve">Аудиторская проверка за проверяемый полный отчетный год должна быть завершена в срок до </w:t>
      </w:r>
      <w:r w:rsidR="00E234F6">
        <w:rPr>
          <w:spacing w:val="-1"/>
          <w:sz w:val="21"/>
          <w:szCs w:val="21"/>
        </w:rPr>
        <w:t>1</w:t>
      </w:r>
      <w:r w:rsidR="00187421">
        <w:rPr>
          <w:spacing w:val="-1"/>
          <w:sz w:val="21"/>
          <w:szCs w:val="21"/>
        </w:rPr>
        <w:t>0</w:t>
      </w:r>
      <w:r w:rsidRPr="00782338">
        <w:rPr>
          <w:spacing w:val="-1"/>
          <w:sz w:val="21"/>
          <w:szCs w:val="21"/>
        </w:rPr>
        <w:t xml:space="preserve"> </w:t>
      </w:r>
      <w:r w:rsidR="00E234F6">
        <w:rPr>
          <w:spacing w:val="-1"/>
          <w:sz w:val="21"/>
          <w:szCs w:val="21"/>
        </w:rPr>
        <w:t>марта</w:t>
      </w:r>
      <w:r w:rsidRPr="00782338">
        <w:rPr>
          <w:spacing w:val="-1"/>
          <w:sz w:val="21"/>
          <w:szCs w:val="21"/>
        </w:rPr>
        <w:t xml:space="preserve"> года, следующего </w:t>
      </w:r>
      <w:proofErr w:type="gramStart"/>
      <w:r w:rsidRPr="00782338">
        <w:rPr>
          <w:spacing w:val="-1"/>
          <w:sz w:val="21"/>
          <w:szCs w:val="21"/>
        </w:rPr>
        <w:t>за</w:t>
      </w:r>
      <w:proofErr w:type="gramEnd"/>
      <w:r w:rsidRPr="00782338">
        <w:rPr>
          <w:spacing w:val="-1"/>
          <w:sz w:val="21"/>
          <w:szCs w:val="21"/>
        </w:rPr>
        <w:t xml:space="preserve"> отчетным.</w:t>
      </w:r>
    </w:p>
    <w:p w:rsidR="00782338" w:rsidRPr="00782338" w:rsidRDefault="00782338" w:rsidP="00782338">
      <w:pPr>
        <w:tabs>
          <w:tab w:val="left" w:pos="720"/>
          <w:tab w:val="left" w:pos="10620"/>
        </w:tabs>
        <w:ind w:right="1" w:firstLine="525"/>
        <w:jc w:val="both"/>
        <w:rPr>
          <w:spacing w:val="-1"/>
          <w:sz w:val="21"/>
          <w:szCs w:val="21"/>
        </w:rPr>
      </w:pPr>
      <w:r>
        <w:rPr>
          <w:spacing w:val="-1"/>
          <w:sz w:val="21"/>
          <w:szCs w:val="21"/>
        </w:rPr>
        <w:t xml:space="preserve">Максимальная цена договора </w:t>
      </w:r>
      <w:r w:rsidR="008963AB">
        <w:rPr>
          <w:spacing w:val="-1"/>
          <w:sz w:val="21"/>
          <w:szCs w:val="21"/>
        </w:rPr>
        <w:t xml:space="preserve">составляет </w:t>
      </w:r>
      <w:r w:rsidR="0097230A">
        <w:rPr>
          <w:spacing w:val="-1"/>
          <w:sz w:val="21"/>
          <w:szCs w:val="21"/>
        </w:rPr>
        <w:t>8</w:t>
      </w:r>
      <w:r w:rsidRPr="008E681D">
        <w:rPr>
          <w:spacing w:val="-1"/>
          <w:sz w:val="21"/>
          <w:szCs w:val="21"/>
        </w:rPr>
        <w:t>0 000 (</w:t>
      </w:r>
      <w:r w:rsidR="008963AB">
        <w:rPr>
          <w:spacing w:val="-1"/>
          <w:sz w:val="21"/>
          <w:szCs w:val="21"/>
        </w:rPr>
        <w:t>В</w:t>
      </w:r>
      <w:r w:rsidR="0097230A">
        <w:rPr>
          <w:spacing w:val="-1"/>
          <w:sz w:val="21"/>
          <w:szCs w:val="21"/>
        </w:rPr>
        <w:t>осемьдес</w:t>
      </w:r>
      <w:r w:rsidR="0023061A">
        <w:rPr>
          <w:spacing w:val="-1"/>
          <w:sz w:val="21"/>
          <w:szCs w:val="21"/>
        </w:rPr>
        <w:t>я</w:t>
      </w:r>
      <w:r w:rsidR="0097230A">
        <w:rPr>
          <w:spacing w:val="-1"/>
          <w:sz w:val="21"/>
          <w:szCs w:val="21"/>
        </w:rPr>
        <w:t>т</w:t>
      </w:r>
      <w:r>
        <w:rPr>
          <w:spacing w:val="-1"/>
          <w:sz w:val="21"/>
          <w:szCs w:val="21"/>
        </w:rPr>
        <w:t xml:space="preserve"> тысяч) рублей.</w:t>
      </w:r>
    </w:p>
    <w:p w:rsidR="00AA5CAD" w:rsidRPr="00C87894" w:rsidRDefault="00983819" w:rsidP="00B60D88">
      <w:pPr>
        <w:jc w:val="both"/>
        <w:rPr>
          <w:b/>
          <w:sz w:val="21"/>
          <w:szCs w:val="21"/>
        </w:rPr>
      </w:pPr>
      <w:r>
        <w:rPr>
          <w:b/>
          <w:sz w:val="21"/>
          <w:szCs w:val="21"/>
        </w:rPr>
        <w:t>5</w:t>
      </w:r>
      <w:r w:rsidR="00AA5CAD" w:rsidRPr="00C87894">
        <w:rPr>
          <w:b/>
          <w:sz w:val="21"/>
          <w:szCs w:val="21"/>
        </w:rPr>
        <w:t>. Участники конкурса</w:t>
      </w:r>
    </w:p>
    <w:p w:rsidR="00AA5CAD" w:rsidRPr="00C87894" w:rsidRDefault="00AA5CAD" w:rsidP="00AA5CAD">
      <w:pPr>
        <w:jc w:val="both"/>
        <w:rPr>
          <w:sz w:val="21"/>
          <w:szCs w:val="21"/>
        </w:rPr>
      </w:pPr>
      <w:r w:rsidRPr="00C87894">
        <w:rPr>
          <w:sz w:val="21"/>
          <w:szCs w:val="21"/>
        </w:rPr>
        <w:t xml:space="preserve">В конкурсе могут принять участие </w:t>
      </w:r>
      <w:r w:rsidR="007E0E36" w:rsidRPr="007E0E36">
        <w:rPr>
          <w:sz w:val="21"/>
          <w:szCs w:val="21"/>
        </w:rPr>
        <w:t xml:space="preserve">аудиторские организации и индивидуальные предприниматели (далее </w:t>
      </w:r>
      <w:r w:rsidR="007E0E36">
        <w:rPr>
          <w:sz w:val="21"/>
          <w:szCs w:val="21"/>
        </w:rPr>
        <w:t xml:space="preserve">– Участники размещения заказа), </w:t>
      </w:r>
      <w:r w:rsidR="0029730D">
        <w:rPr>
          <w:sz w:val="21"/>
          <w:szCs w:val="21"/>
        </w:rPr>
        <w:t>зарегистрированные и осуществляющие деятельность</w:t>
      </w:r>
      <w:r w:rsidRPr="00C87894">
        <w:rPr>
          <w:sz w:val="21"/>
          <w:szCs w:val="21"/>
        </w:rPr>
        <w:t xml:space="preserve"> на территории </w:t>
      </w:r>
      <w:r w:rsidR="008963AB">
        <w:rPr>
          <w:sz w:val="21"/>
          <w:szCs w:val="21"/>
        </w:rPr>
        <w:t xml:space="preserve">Республики Марий Эл </w:t>
      </w:r>
      <w:r w:rsidRPr="00C87894">
        <w:rPr>
          <w:sz w:val="21"/>
          <w:szCs w:val="21"/>
        </w:rPr>
        <w:t xml:space="preserve">и отвечающие требованиям, предъявляемым к участникам конкурса, указанным в </w:t>
      </w:r>
      <w:r w:rsidR="003C75FB" w:rsidRPr="00C87894">
        <w:rPr>
          <w:sz w:val="21"/>
          <w:szCs w:val="21"/>
        </w:rPr>
        <w:t>К</w:t>
      </w:r>
      <w:r w:rsidRPr="00C87894">
        <w:rPr>
          <w:sz w:val="21"/>
          <w:szCs w:val="21"/>
        </w:rPr>
        <w:t>онкурсной документации.</w:t>
      </w:r>
    </w:p>
    <w:p w:rsidR="00D809EA" w:rsidRPr="00C87894" w:rsidRDefault="00983819" w:rsidP="00D809EA">
      <w:pPr>
        <w:jc w:val="both"/>
        <w:rPr>
          <w:b/>
          <w:sz w:val="21"/>
          <w:szCs w:val="21"/>
        </w:rPr>
      </w:pPr>
      <w:r>
        <w:rPr>
          <w:b/>
          <w:sz w:val="21"/>
          <w:szCs w:val="21"/>
        </w:rPr>
        <w:t>6</w:t>
      </w:r>
      <w:r w:rsidR="00D809EA" w:rsidRPr="00C87894">
        <w:rPr>
          <w:b/>
          <w:sz w:val="21"/>
          <w:szCs w:val="21"/>
        </w:rPr>
        <w:t>. Форма заявки на участие в конкурсе</w:t>
      </w:r>
    </w:p>
    <w:p w:rsidR="0023061A" w:rsidRDefault="00D809EA" w:rsidP="00D809EA">
      <w:pPr>
        <w:jc w:val="both"/>
        <w:rPr>
          <w:b/>
          <w:sz w:val="21"/>
          <w:szCs w:val="21"/>
        </w:rPr>
      </w:pPr>
      <w:r w:rsidRPr="00C87894">
        <w:rPr>
          <w:sz w:val="21"/>
          <w:szCs w:val="21"/>
        </w:rPr>
        <w:t>Заявка на участие в конкурсе, которую представляет заявитель в соответствии с Конкурсной документацией, должна содержать документы и сведения, указанные в Конкурсной документации</w:t>
      </w:r>
      <w:r w:rsidRPr="00C87894">
        <w:rPr>
          <w:b/>
          <w:sz w:val="21"/>
          <w:szCs w:val="21"/>
        </w:rPr>
        <w:t xml:space="preserve">. </w:t>
      </w:r>
    </w:p>
    <w:p w:rsidR="00D809EA" w:rsidRPr="00C87894" w:rsidRDefault="00492CC9" w:rsidP="00D809EA">
      <w:pPr>
        <w:jc w:val="both"/>
        <w:rPr>
          <w:b/>
          <w:sz w:val="21"/>
          <w:szCs w:val="21"/>
        </w:rPr>
      </w:pPr>
      <w:r>
        <w:rPr>
          <w:b/>
          <w:sz w:val="21"/>
          <w:szCs w:val="21"/>
        </w:rPr>
        <w:t>7.</w:t>
      </w:r>
      <w:r w:rsidR="0023061A">
        <w:rPr>
          <w:b/>
          <w:sz w:val="21"/>
          <w:szCs w:val="21"/>
        </w:rPr>
        <w:t xml:space="preserve"> </w:t>
      </w:r>
      <w:r w:rsidR="00D809EA" w:rsidRPr="00C87894">
        <w:rPr>
          <w:b/>
          <w:sz w:val="21"/>
          <w:szCs w:val="21"/>
        </w:rPr>
        <w:t>Место подачи заявок на участие в конкурсе</w:t>
      </w:r>
    </w:p>
    <w:p w:rsidR="00D809EA" w:rsidRPr="00C87894" w:rsidRDefault="00D809EA" w:rsidP="00D809EA">
      <w:pPr>
        <w:jc w:val="both"/>
        <w:rPr>
          <w:sz w:val="21"/>
          <w:szCs w:val="21"/>
        </w:rPr>
      </w:pPr>
      <w:r w:rsidRPr="00C87894">
        <w:rPr>
          <w:sz w:val="21"/>
          <w:szCs w:val="21"/>
        </w:rPr>
        <w:t>Заявки на участие в конкурсе подаются по адресу:</w:t>
      </w:r>
      <w:r w:rsidR="008963AB">
        <w:rPr>
          <w:sz w:val="21"/>
          <w:szCs w:val="21"/>
        </w:rPr>
        <w:t>424033,</w:t>
      </w:r>
      <w:r w:rsidRPr="00C87894">
        <w:rPr>
          <w:sz w:val="21"/>
          <w:szCs w:val="21"/>
        </w:rPr>
        <w:t xml:space="preserve"> </w:t>
      </w:r>
      <w:proofErr w:type="spellStart"/>
      <w:r w:rsidRPr="00C87894">
        <w:rPr>
          <w:sz w:val="21"/>
          <w:szCs w:val="21"/>
        </w:rPr>
        <w:t>г</w:t>
      </w:r>
      <w:proofErr w:type="gramStart"/>
      <w:r w:rsidRPr="00C87894">
        <w:rPr>
          <w:sz w:val="21"/>
          <w:szCs w:val="21"/>
        </w:rPr>
        <w:t>.</w:t>
      </w:r>
      <w:r w:rsidR="008963AB">
        <w:rPr>
          <w:sz w:val="21"/>
          <w:szCs w:val="21"/>
        </w:rPr>
        <w:t>Й</w:t>
      </w:r>
      <w:proofErr w:type="gramEnd"/>
      <w:r w:rsidR="008963AB">
        <w:rPr>
          <w:sz w:val="21"/>
          <w:szCs w:val="21"/>
        </w:rPr>
        <w:t>ошкар</w:t>
      </w:r>
      <w:proofErr w:type="spellEnd"/>
      <w:r w:rsidR="008963AB">
        <w:rPr>
          <w:sz w:val="21"/>
          <w:szCs w:val="21"/>
        </w:rPr>
        <w:t>-Ола</w:t>
      </w:r>
      <w:r w:rsidRPr="00C87894">
        <w:rPr>
          <w:sz w:val="21"/>
          <w:szCs w:val="21"/>
        </w:rPr>
        <w:t xml:space="preserve">, ул. </w:t>
      </w:r>
      <w:proofErr w:type="spellStart"/>
      <w:r w:rsidR="008963AB">
        <w:rPr>
          <w:sz w:val="21"/>
          <w:szCs w:val="21"/>
        </w:rPr>
        <w:t>Эшкинина</w:t>
      </w:r>
      <w:proofErr w:type="spellEnd"/>
      <w:r w:rsidRPr="00C87894">
        <w:rPr>
          <w:sz w:val="21"/>
          <w:szCs w:val="21"/>
        </w:rPr>
        <w:t>, д.</w:t>
      </w:r>
      <w:r w:rsidR="008963AB">
        <w:rPr>
          <w:sz w:val="21"/>
          <w:szCs w:val="21"/>
        </w:rPr>
        <w:t>10 б, оф.310</w:t>
      </w:r>
    </w:p>
    <w:p w:rsidR="00D809EA" w:rsidRPr="00C87894" w:rsidRDefault="00983819" w:rsidP="00D809EA">
      <w:pPr>
        <w:jc w:val="both"/>
        <w:rPr>
          <w:b/>
          <w:sz w:val="21"/>
          <w:szCs w:val="21"/>
        </w:rPr>
      </w:pPr>
      <w:r>
        <w:rPr>
          <w:b/>
          <w:sz w:val="21"/>
          <w:szCs w:val="21"/>
        </w:rPr>
        <w:t>8</w:t>
      </w:r>
      <w:r w:rsidR="00D809EA" w:rsidRPr="00C87894">
        <w:rPr>
          <w:b/>
          <w:sz w:val="21"/>
          <w:szCs w:val="21"/>
        </w:rPr>
        <w:t>. Дата начала и окончания срока подачи заявок на участие в конкурсе</w:t>
      </w:r>
    </w:p>
    <w:p w:rsidR="00D809EA" w:rsidRPr="008E681D" w:rsidRDefault="00D809EA" w:rsidP="00D809EA">
      <w:pPr>
        <w:jc w:val="both"/>
        <w:rPr>
          <w:sz w:val="21"/>
          <w:szCs w:val="21"/>
        </w:rPr>
      </w:pPr>
      <w:r w:rsidRPr="00CD701B">
        <w:rPr>
          <w:sz w:val="21"/>
          <w:szCs w:val="21"/>
        </w:rPr>
        <w:t xml:space="preserve">Дата начала приема </w:t>
      </w:r>
      <w:r w:rsidRPr="008E681D">
        <w:rPr>
          <w:sz w:val="21"/>
          <w:szCs w:val="21"/>
        </w:rPr>
        <w:t xml:space="preserve">заявок: </w:t>
      </w:r>
      <w:r w:rsidR="00187421">
        <w:rPr>
          <w:sz w:val="21"/>
          <w:szCs w:val="21"/>
        </w:rPr>
        <w:t>27 ноября 2017 года</w:t>
      </w:r>
      <w:r w:rsidRPr="008E681D">
        <w:rPr>
          <w:sz w:val="21"/>
          <w:szCs w:val="21"/>
        </w:rPr>
        <w:t>.</w:t>
      </w:r>
    </w:p>
    <w:p w:rsidR="00D809EA" w:rsidRPr="00CD701B" w:rsidRDefault="0097230A" w:rsidP="00D809EA">
      <w:pPr>
        <w:jc w:val="both"/>
        <w:rPr>
          <w:sz w:val="21"/>
          <w:szCs w:val="21"/>
        </w:rPr>
      </w:pPr>
      <w:r>
        <w:rPr>
          <w:sz w:val="21"/>
          <w:szCs w:val="21"/>
        </w:rPr>
        <w:t xml:space="preserve">Дата окончания приема заявок: </w:t>
      </w:r>
      <w:r w:rsidR="00187421">
        <w:rPr>
          <w:sz w:val="21"/>
          <w:szCs w:val="21"/>
        </w:rPr>
        <w:t>18 декабря 2017 года.</w:t>
      </w:r>
    </w:p>
    <w:p w:rsidR="00D809EA" w:rsidRPr="00CD701B" w:rsidRDefault="00983819" w:rsidP="00D809EA">
      <w:pPr>
        <w:jc w:val="both"/>
        <w:rPr>
          <w:b/>
          <w:sz w:val="21"/>
          <w:szCs w:val="21"/>
        </w:rPr>
      </w:pPr>
      <w:r w:rsidRPr="00CD701B">
        <w:rPr>
          <w:b/>
          <w:sz w:val="21"/>
          <w:szCs w:val="21"/>
        </w:rPr>
        <w:t>9</w:t>
      </w:r>
      <w:r w:rsidR="00D809EA" w:rsidRPr="00CD701B">
        <w:rPr>
          <w:b/>
          <w:sz w:val="21"/>
          <w:szCs w:val="21"/>
        </w:rPr>
        <w:t>. Место, день и время вскрытия конвертов с заявками на участие в конкурсе</w:t>
      </w:r>
    </w:p>
    <w:p w:rsidR="00D809EA" w:rsidRPr="00C87894" w:rsidRDefault="0097230A" w:rsidP="00D809EA">
      <w:pPr>
        <w:jc w:val="both"/>
        <w:rPr>
          <w:sz w:val="21"/>
          <w:szCs w:val="21"/>
        </w:rPr>
      </w:pPr>
      <w:r w:rsidRPr="0097230A">
        <w:rPr>
          <w:sz w:val="21"/>
          <w:szCs w:val="21"/>
        </w:rPr>
        <w:lastRenderedPageBreak/>
        <w:t xml:space="preserve">Начало вскрытия конвертов с заявками на участие в конкурсе будет осуществлено по адресу: г. </w:t>
      </w:r>
      <w:r w:rsidR="008963AB">
        <w:rPr>
          <w:sz w:val="21"/>
          <w:szCs w:val="21"/>
        </w:rPr>
        <w:t>Йошкар-Ола</w:t>
      </w:r>
      <w:r w:rsidRPr="0097230A">
        <w:rPr>
          <w:sz w:val="21"/>
          <w:szCs w:val="21"/>
        </w:rPr>
        <w:t xml:space="preserve">, ул. </w:t>
      </w:r>
      <w:proofErr w:type="spellStart"/>
      <w:r w:rsidR="008963AB">
        <w:rPr>
          <w:sz w:val="21"/>
          <w:szCs w:val="21"/>
        </w:rPr>
        <w:t>Эшкинина</w:t>
      </w:r>
      <w:proofErr w:type="spellEnd"/>
      <w:r w:rsidRPr="0097230A">
        <w:rPr>
          <w:sz w:val="21"/>
          <w:szCs w:val="21"/>
        </w:rPr>
        <w:t xml:space="preserve">, </w:t>
      </w:r>
      <w:r w:rsidR="008963AB">
        <w:rPr>
          <w:sz w:val="21"/>
          <w:szCs w:val="21"/>
        </w:rPr>
        <w:t>д.10 б</w:t>
      </w:r>
      <w:r w:rsidRPr="0097230A">
        <w:rPr>
          <w:sz w:val="21"/>
          <w:szCs w:val="21"/>
        </w:rPr>
        <w:t>,</w:t>
      </w:r>
      <w:r w:rsidR="008963AB">
        <w:rPr>
          <w:sz w:val="21"/>
          <w:szCs w:val="21"/>
        </w:rPr>
        <w:t xml:space="preserve"> оф.310</w:t>
      </w:r>
      <w:r w:rsidR="00E32C1B">
        <w:rPr>
          <w:sz w:val="21"/>
          <w:szCs w:val="21"/>
        </w:rPr>
        <w:t xml:space="preserve">  в 1</w:t>
      </w:r>
      <w:r w:rsidR="00187421">
        <w:rPr>
          <w:sz w:val="21"/>
          <w:szCs w:val="21"/>
        </w:rPr>
        <w:t>1</w:t>
      </w:r>
      <w:r w:rsidR="00E32C1B">
        <w:rPr>
          <w:sz w:val="21"/>
          <w:szCs w:val="21"/>
        </w:rPr>
        <w:t xml:space="preserve">.00 часов </w:t>
      </w:r>
      <w:r w:rsidR="00187421">
        <w:rPr>
          <w:sz w:val="21"/>
          <w:szCs w:val="21"/>
        </w:rPr>
        <w:t>19 декабря</w:t>
      </w:r>
      <w:r w:rsidR="00E32C1B">
        <w:rPr>
          <w:sz w:val="21"/>
          <w:szCs w:val="21"/>
        </w:rPr>
        <w:t xml:space="preserve"> 2017</w:t>
      </w:r>
      <w:r w:rsidRPr="0097230A">
        <w:rPr>
          <w:sz w:val="21"/>
          <w:szCs w:val="21"/>
        </w:rPr>
        <w:t xml:space="preserve"> года, указано местное время</w:t>
      </w:r>
      <w:r w:rsidR="00D809EA" w:rsidRPr="00CD701B">
        <w:rPr>
          <w:b/>
          <w:i/>
          <w:color w:val="17365D" w:themeColor="text2" w:themeShade="BF"/>
          <w:sz w:val="21"/>
          <w:szCs w:val="21"/>
        </w:rPr>
        <w:t>.</w:t>
      </w:r>
    </w:p>
    <w:p w:rsidR="00D809EA" w:rsidRPr="00C87894" w:rsidRDefault="00983819" w:rsidP="00D809EA">
      <w:pPr>
        <w:jc w:val="both"/>
        <w:rPr>
          <w:b/>
          <w:sz w:val="21"/>
          <w:szCs w:val="21"/>
        </w:rPr>
      </w:pPr>
      <w:r>
        <w:rPr>
          <w:b/>
          <w:sz w:val="21"/>
          <w:szCs w:val="21"/>
        </w:rPr>
        <w:t>10</w:t>
      </w:r>
      <w:r w:rsidR="00D809EA" w:rsidRPr="00C87894">
        <w:rPr>
          <w:b/>
          <w:sz w:val="21"/>
          <w:szCs w:val="21"/>
        </w:rPr>
        <w:t>. Дата и место подведения итогов конкурса</w:t>
      </w:r>
    </w:p>
    <w:p w:rsidR="00D809EA" w:rsidRPr="00C87894" w:rsidRDefault="00964DEA" w:rsidP="00D809EA">
      <w:pPr>
        <w:jc w:val="both"/>
        <w:rPr>
          <w:sz w:val="21"/>
          <w:szCs w:val="21"/>
        </w:rPr>
      </w:pPr>
      <w:r w:rsidRPr="00964DEA">
        <w:rPr>
          <w:sz w:val="21"/>
          <w:szCs w:val="21"/>
        </w:rPr>
        <w:t>В течени</w:t>
      </w:r>
      <w:proofErr w:type="gramStart"/>
      <w:r w:rsidRPr="00964DEA">
        <w:rPr>
          <w:sz w:val="21"/>
          <w:szCs w:val="21"/>
        </w:rPr>
        <w:t>и</w:t>
      </w:r>
      <w:proofErr w:type="gramEnd"/>
      <w:r w:rsidRPr="00964DEA">
        <w:rPr>
          <w:sz w:val="21"/>
          <w:szCs w:val="21"/>
        </w:rPr>
        <w:t xml:space="preserve"> </w:t>
      </w:r>
      <w:r w:rsidR="00024400">
        <w:rPr>
          <w:sz w:val="21"/>
          <w:szCs w:val="21"/>
        </w:rPr>
        <w:t>5 (Пяти) рабочих</w:t>
      </w:r>
      <w:r w:rsidR="007E0E36">
        <w:rPr>
          <w:sz w:val="21"/>
          <w:szCs w:val="21"/>
        </w:rPr>
        <w:t xml:space="preserve"> </w:t>
      </w:r>
      <w:r w:rsidRPr="00964DEA">
        <w:rPr>
          <w:sz w:val="21"/>
          <w:szCs w:val="21"/>
        </w:rPr>
        <w:t xml:space="preserve"> дней с даты вскрытия конвертов с заявками на участие в конкурсе</w:t>
      </w:r>
      <w:r w:rsidR="00D809EA" w:rsidRPr="00964DEA">
        <w:rPr>
          <w:sz w:val="21"/>
          <w:szCs w:val="21"/>
        </w:rPr>
        <w:t xml:space="preserve"> по адресу г. </w:t>
      </w:r>
      <w:r w:rsidR="002C7B43">
        <w:rPr>
          <w:sz w:val="21"/>
          <w:szCs w:val="21"/>
        </w:rPr>
        <w:t>Йошкар-Ола</w:t>
      </w:r>
      <w:r w:rsidR="00D809EA" w:rsidRPr="00964DEA">
        <w:rPr>
          <w:sz w:val="21"/>
          <w:szCs w:val="21"/>
        </w:rPr>
        <w:t>,</w:t>
      </w:r>
      <w:r w:rsidR="00D809EA" w:rsidRPr="00C87894">
        <w:rPr>
          <w:sz w:val="21"/>
          <w:szCs w:val="21"/>
        </w:rPr>
        <w:t xml:space="preserve"> ул. </w:t>
      </w:r>
      <w:proofErr w:type="spellStart"/>
      <w:r w:rsidR="002C7B43">
        <w:rPr>
          <w:sz w:val="21"/>
          <w:szCs w:val="21"/>
        </w:rPr>
        <w:t>Эшкинина</w:t>
      </w:r>
      <w:proofErr w:type="spellEnd"/>
      <w:r w:rsidR="0097230A" w:rsidRPr="0097230A">
        <w:rPr>
          <w:sz w:val="21"/>
          <w:szCs w:val="21"/>
        </w:rPr>
        <w:t xml:space="preserve">, </w:t>
      </w:r>
      <w:r w:rsidR="002C7B43">
        <w:rPr>
          <w:sz w:val="21"/>
          <w:szCs w:val="21"/>
        </w:rPr>
        <w:t>д.10 б, оф 310</w:t>
      </w:r>
      <w:r w:rsidR="0097230A">
        <w:rPr>
          <w:sz w:val="21"/>
          <w:szCs w:val="21"/>
        </w:rPr>
        <w:t>.</w:t>
      </w:r>
    </w:p>
    <w:p w:rsidR="00D809EA" w:rsidRPr="00C87894" w:rsidRDefault="00983819" w:rsidP="00D809EA">
      <w:pPr>
        <w:jc w:val="both"/>
        <w:rPr>
          <w:b/>
          <w:sz w:val="21"/>
          <w:szCs w:val="21"/>
        </w:rPr>
      </w:pPr>
      <w:r>
        <w:rPr>
          <w:b/>
          <w:sz w:val="21"/>
          <w:szCs w:val="21"/>
        </w:rPr>
        <w:t>11</w:t>
      </w:r>
      <w:r w:rsidR="00D809EA" w:rsidRPr="00C87894">
        <w:rPr>
          <w:b/>
          <w:sz w:val="21"/>
          <w:szCs w:val="21"/>
        </w:rPr>
        <w:t>. Критерии конкурса</w:t>
      </w:r>
    </w:p>
    <w:p w:rsidR="007B6338" w:rsidRDefault="007B6338" w:rsidP="007B6338">
      <w:pPr>
        <w:pStyle w:val="3"/>
        <w:shd w:val="clear" w:color="auto" w:fill="FFFFFF"/>
        <w:tabs>
          <w:tab w:val="clear" w:pos="1127"/>
        </w:tabs>
        <w:spacing w:line="221" w:lineRule="exact"/>
        <w:ind w:left="0"/>
        <w:jc w:val="left"/>
        <w:rPr>
          <w:kern w:val="32"/>
        </w:rPr>
      </w:pPr>
      <w:r>
        <w:t>О</w:t>
      </w:r>
      <w:r w:rsidRPr="00CF51E1">
        <w:t>ценк</w:t>
      </w:r>
      <w:r>
        <w:t>а заявок на участие в конкурсе</w:t>
      </w:r>
      <w:r>
        <w:rPr>
          <w:kern w:val="32"/>
        </w:rPr>
        <w:t xml:space="preserve"> проводится в 2 (два) этапа:</w:t>
      </w:r>
    </w:p>
    <w:p w:rsidR="007B6338" w:rsidRDefault="007B6338" w:rsidP="007B6338">
      <w:pPr>
        <w:shd w:val="clear" w:color="auto" w:fill="FFFFFF"/>
        <w:spacing w:line="240" w:lineRule="exact"/>
        <w:rPr>
          <w:b/>
          <w:bCs/>
          <w:u w:val="single"/>
        </w:rPr>
      </w:pPr>
      <w:r>
        <w:rPr>
          <w:b/>
          <w:bCs/>
          <w:u w:val="single"/>
        </w:rPr>
        <w:t>1 этап. Порядок оценки технических предложений</w:t>
      </w:r>
    </w:p>
    <w:p w:rsidR="007B6338" w:rsidRDefault="007B6338" w:rsidP="007B6338">
      <w:pPr>
        <w:spacing w:line="240" w:lineRule="exact"/>
        <w:rPr>
          <w:kern w:val="32"/>
        </w:rPr>
      </w:pPr>
      <w:r>
        <w:rPr>
          <w:kern w:val="32"/>
        </w:rPr>
        <w:t>Оценка по показателям осуществляется экспертным методом и включает три критерия:</w:t>
      </w:r>
    </w:p>
    <w:p w:rsidR="007B6338" w:rsidRDefault="007B6338" w:rsidP="007B6338">
      <w:pPr>
        <w:spacing w:line="240" w:lineRule="exact"/>
        <w:rPr>
          <w:b/>
          <w:bCs/>
        </w:rPr>
      </w:pPr>
      <w:r>
        <w:rPr>
          <w:b/>
          <w:bCs/>
          <w:i/>
          <w:iCs/>
        </w:rPr>
        <w:t>1) образец аудиторского заключения по ранее проведенной проверке организации (без указания ее наименования и других идентификационных признаков), содержащего в обязательном порядке показатели и экономические расчеты, максимально соответствующие техническому заданию на проведение обязательного аудита (максимальное число баллов 60):</w:t>
      </w:r>
    </w:p>
    <w:p w:rsidR="007B6338" w:rsidRDefault="007B6338" w:rsidP="007B6338">
      <w:pPr>
        <w:spacing w:line="240" w:lineRule="exact"/>
        <w:rPr>
          <w:b/>
          <w:bCs/>
          <w:i/>
          <w:iCs/>
        </w:rPr>
      </w:pPr>
      <w:r>
        <w:rPr>
          <w:b/>
          <w:bCs/>
          <w:i/>
          <w:iCs/>
        </w:rPr>
        <w:t>2) методика осуществления аудита, включая его план, срок проведения и рекомендации по итогам проверки (максимальное число баллов 20):</w:t>
      </w:r>
    </w:p>
    <w:p w:rsidR="007B6338" w:rsidRDefault="007B6338" w:rsidP="007B6338">
      <w:pPr>
        <w:spacing w:line="240" w:lineRule="exact"/>
        <w:rPr>
          <w:b/>
          <w:bCs/>
          <w:i/>
          <w:iCs/>
        </w:rPr>
      </w:pPr>
      <w:r>
        <w:rPr>
          <w:b/>
          <w:bCs/>
          <w:i/>
          <w:iCs/>
        </w:rPr>
        <w:t>3) квалификация и опыт сотрудников аудиторской организации (максимальное число баллов 20):</w:t>
      </w:r>
    </w:p>
    <w:p w:rsidR="007B6338" w:rsidRDefault="007B6338" w:rsidP="007B6338">
      <w:pPr>
        <w:shd w:val="clear" w:color="auto" w:fill="FFFFFF"/>
        <w:spacing w:line="240" w:lineRule="exact"/>
        <w:rPr>
          <w:b/>
          <w:bCs/>
          <w:u w:val="single"/>
        </w:rPr>
      </w:pPr>
      <w:r>
        <w:rPr>
          <w:b/>
          <w:bCs/>
          <w:u w:val="single"/>
        </w:rPr>
        <w:t>2 этап. Порядок оценки финансовых предложений</w:t>
      </w:r>
    </w:p>
    <w:p w:rsidR="007B6338" w:rsidRDefault="007B6338" w:rsidP="007B6338">
      <w:pPr>
        <w:spacing w:line="240" w:lineRule="exact"/>
        <w:rPr>
          <w:kern w:val="32"/>
        </w:rPr>
      </w:pPr>
      <w:r>
        <w:rPr>
          <w:kern w:val="32"/>
        </w:rPr>
        <w:t>Оценка по показателю осуществляется экспертным методом и включает один критерий:</w:t>
      </w:r>
    </w:p>
    <w:p w:rsidR="007B6338" w:rsidRDefault="007B6338" w:rsidP="007B6338">
      <w:pPr>
        <w:autoSpaceDN w:val="0"/>
        <w:spacing w:line="240" w:lineRule="exact"/>
        <w:rPr>
          <w:b/>
          <w:bCs/>
          <w:i/>
          <w:iCs/>
        </w:rPr>
      </w:pPr>
      <w:r>
        <w:rPr>
          <w:b/>
          <w:bCs/>
          <w:i/>
          <w:iCs/>
        </w:rPr>
        <w:t>наименьшая цена проведения аудита (максимальное число баллов 100):</w:t>
      </w:r>
    </w:p>
    <w:p w:rsidR="00AF3FB0" w:rsidRPr="00AF3FB0" w:rsidRDefault="00AF3FB0" w:rsidP="00AF3FB0">
      <w:pPr>
        <w:tabs>
          <w:tab w:val="left" w:pos="0"/>
        </w:tabs>
        <w:suppressAutoHyphens w:val="0"/>
        <w:jc w:val="both"/>
        <w:rPr>
          <w:sz w:val="21"/>
          <w:szCs w:val="21"/>
        </w:rPr>
      </w:pPr>
      <w:r w:rsidRPr="00AF3FB0">
        <w:rPr>
          <w:sz w:val="21"/>
          <w:szCs w:val="21"/>
        </w:rPr>
        <w:t>Стоимость услуг (в рублях).</w:t>
      </w:r>
    </w:p>
    <w:p w:rsidR="00AF3FB0" w:rsidRPr="00AF3FB0" w:rsidRDefault="00AF3FB0" w:rsidP="00AF3FB0">
      <w:pPr>
        <w:tabs>
          <w:tab w:val="left" w:pos="1418"/>
        </w:tabs>
        <w:jc w:val="both"/>
        <w:rPr>
          <w:sz w:val="21"/>
          <w:szCs w:val="21"/>
        </w:rPr>
      </w:pPr>
      <w:r w:rsidRPr="00AF3FB0">
        <w:rPr>
          <w:sz w:val="21"/>
          <w:szCs w:val="21"/>
        </w:rPr>
        <w:t xml:space="preserve">Максимальное значение </w:t>
      </w:r>
      <w:r w:rsidR="002C7B43">
        <w:rPr>
          <w:sz w:val="21"/>
          <w:szCs w:val="21"/>
        </w:rPr>
        <w:t xml:space="preserve">– </w:t>
      </w:r>
      <w:r w:rsidR="00B54A38">
        <w:rPr>
          <w:sz w:val="21"/>
          <w:szCs w:val="21"/>
        </w:rPr>
        <w:t>8</w:t>
      </w:r>
      <w:r w:rsidRPr="008E681D">
        <w:rPr>
          <w:sz w:val="21"/>
          <w:szCs w:val="21"/>
        </w:rPr>
        <w:t>0 000</w:t>
      </w:r>
      <w:r w:rsidRPr="00AF3FB0">
        <w:rPr>
          <w:sz w:val="21"/>
          <w:szCs w:val="21"/>
        </w:rPr>
        <w:t>  (</w:t>
      </w:r>
      <w:r w:rsidR="002C7B43">
        <w:rPr>
          <w:sz w:val="21"/>
          <w:szCs w:val="21"/>
        </w:rPr>
        <w:t>В</w:t>
      </w:r>
      <w:r w:rsidR="00B54A38">
        <w:rPr>
          <w:sz w:val="21"/>
          <w:szCs w:val="21"/>
        </w:rPr>
        <w:t>осемьдесят</w:t>
      </w:r>
      <w:r w:rsidRPr="00AF3FB0">
        <w:rPr>
          <w:sz w:val="21"/>
          <w:szCs w:val="21"/>
        </w:rPr>
        <w:t xml:space="preserve"> тысяч) рублей.</w:t>
      </w:r>
    </w:p>
    <w:p w:rsidR="00DC32F8" w:rsidRDefault="00DC32F8" w:rsidP="00D809EA">
      <w:pPr>
        <w:jc w:val="both"/>
        <w:rPr>
          <w:sz w:val="21"/>
          <w:szCs w:val="21"/>
        </w:rPr>
      </w:pPr>
      <w:r w:rsidRPr="00DC32F8">
        <w:rPr>
          <w:sz w:val="21"/>
          <w:szCs w:val="21"/>
        </w:rPr>
        <w:t>Значения показателей по анализируемым критериям определяются Конкурсной комиссией на основании предоставленного Участником конкурса Конкурсного предложения, а так же на основании представленных в составе  Заявки Участника конкурса отдельных документов</w:t>
      </w:r>
      <w:r w:rsidR="00AF3FB0">
        <w:rPr>
          <w:sz w:val="21"/>
          <w:szCs w:val="21"/>
        </w:rPr>
        <w:t>.</w:t>
      </w:r>
    </w:p>
    <w:p w:rsidR="007B6338" w:rsidRDefault="007B6338" w:rsidP="007B6338">
      <w:pPr>
        <w:shd w:val="clear" w:color="auto" w:fill="FFFFFF"/>
        <w:spacing w:line="240" w:lineRule="exact"/>
        <w:rPr>
          <w:b/>
          <w:bCs/>
          <w:i/>
          <w:iCs/>
        </w:rPr>
      </w:pPr>
      <w:r>
        <w:rPr>
          <w:b/>
          <w:bCs/>
          <w:i/>
          <w:iCs/>
        </w:rPr>
        <w:t>Первое место присуждается конкурсной заявке, набравшей наибольшее количество баллов.</w:t>
      </w:r>
    </w:p>
    <w:p w:rsidR="00D809EA" w:rsidRPr="00C87894" w:rsidRDefault="00983819" w:rsidP="00D809EA">
      <w:pPr>
        <w:jc w:val="both"/>
        <w:rPr>
          <w:b/>
          <w:sz w:val="21"/>
          <w:szCs w:val="21"/>
        </w:rPr>
      </w:pPr>
      <w:r>
        <w:rPr>
          <w:b/>
          <w:sz w:val="21"/>
          <w:szCs w:val="21"/>
        </w:rPr>
        <w:t>12</w:t>
      </w:r>
      <w:r w:rsidR="00D809EA" w:rsidRPr="00C87894">
        <w:rPr>
          <w:b/>
          <w:sz w:val="21"/>
          <w:szCs w:val="21"/>
        </w:rPr>
        <w:t xml:space="preserve">. Срок подписания </w:t>
      </w:r>
      <w:r w:rsidR="00D809EA">
        <w:rPr>
          <w:b/>
          <w:sz w:val="21"/>
          <w:szCs w:val="21"/>
        </w:rPr>
        <w:t>Договора</w:t>
      </w:r>
    </w:p>
    <w:p w:rsidR="00DC32F8" w:rsidRPr="00DC32F8" w:rsidRDefault="00DC32F8" w:rsidP="00DC32F8">
      <w:pPr>
        <w:shd w:val="clear" w:color="auto" w:fill="FFFFFF"/>
        <w:tabs>
          <w:tab w:val="left" w:pos="0"/>
          <w:tab w:val="left" w:pos="720"/>
          <w:tab w:val="left" w:pos="1418"/>
        </w:tabs>
        <w:suppressAutoHyphens w:val="0"/>
        <w:jc w:val="both"/>
        <w:rPr>
          <w:sz w:val="21"/>
          <w:szCs w:val="21"/>
        </w:rPr>
      </w:pPr>
      <w:proofErr w:type="gramStart"/>
      <w:r w:rsidRPr="00DC32F8">
        <w:rPr>
          <w:sz w:val="21"/>
          <w:szCs w:val="21"/>
        </w:rPr>
        <w:t>Организатор конкурса в течение 2 (Двух) рабочих дней со дня подписания Конкурсной комиссией протокола о результатах проведения конкурса и  утверждения указанного  протокола Правлением Фонда передает Победителю конкурса  копию указанного протокола, заверенную Организатором конкурса  и проект Договора, который составляется путем включения условий Договора, предложенного Победителем конкурса в заявке, в проект Договора, прилагаемого к конкурсной документации.</w:t>
      </w:r>
      <w:proofErr w:type="gramEnd"/>
      <w:r w:rsidRPr="00DC32F8">
        <w:rPr>
          <w:sz w:val="21"/>
          <w:szCs w:val="21"/>
        </w:rPr>
        <w:t xml:space="preserve"> Договор должен быть подписан Победителем конкурса в течение 5 (Пяти) рабочих дней с момента получения проекта Договора. </w:t>
      </w:r>
    </w:p>
    <w:p w:rsidR="00D80DF1" w:rsidRDefault="00D80DF1" w:rsidP="00DC32F8">
      <w:pPr>
        <w:jc w:val="both"/>
        <w:rPr>
          <w:sz w:val="21"/>
          <w:szCs w:val="21"/>
        </w:rPr>
      </w:pPr>
    </w:p>
    <w:p w:rsidR="00AB6540" w:rsidRDefault="00AB6540" w:rsidP="00DC32F8">
      <w:pPr>
        <w:jc w:val="both"/>
        <w:rPr>
          <w:sz w:val="21"/>
          <w:szCs w:val="21"/>
        </w:rPr>
      </w:pPr>
    </w:p>
    <w:p w:rsidR="00AB6540" w:rsidRDefault="00AB6540" w:rsidP="00DC32F8">
      <w:pPr>
        <w:jc w:val="both"/>
        <w:rPr>
          <w:sz w:val="21"/>
          <w:szCs w:val="21"/>
        </w:rPr>
      </w:pPr>
    </w:p>
    <w:p w:rsidR="00AB6540" w:rsidRDefault="00AB6540" w:rsidP="00DC32F8">
      <w:pPr>
        <w:jc w:val="both"/>
        <w:rPr>
          <w:sz w:val="21"/>
          <w:szCs w:val="21"/>
        </w:rPr>
      </w:pPr>
    </w:p>
    <w:sectPr w:rsidR="00AB6540" w:rsidSect="00996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ED5"/>
    <w:multiLevelType w:val="hybridMultilevel"/>
    <w:tmpl w:val="E8F47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C212A"/>
    <w:multiLevelType w:val="multilevel"/>
    <w:tmpl w:val="1E1EA984"/>
    <w:lvl w:ilvl="0">
      <w:start w:val="1"/>
      <w:numFmt w:val="decimal"/>
      <w:lvlText w:val="%1."/>
      <w:lvlJc w:val="left"/>
      <w:pPr>
        <w:ind w:left="525" w:hanging="525"/>
      </w:pPr>
      <w:rPr>
        <w:b/>
        <w:bCs/>
      </w:rPr>
    </w:lvl>
    <w:lvl w:ilvl="1">
      <w:start w:val="1"/>
      <w:numFmt w:val="decimal"/>
      <w:lvlText w:val="%1.%2."/>
      <w:lvlJc w:val="left"/>
      <w:pPr>
        <w:ind w:left="1430" w:hanging="720"/>
      </w:pPr>
      <w:rPr>
        <w:rFonts w:ascii="Times New Roman" w:hAnsi="Times New Roman" w:cs="Times New Roman" w:hint="default"/>
        <w:b/>
        <w:bCs w:val="0"/>
        <w:i w:val="0"/>
        <w:iCs w:val="0"/>
        <w:sz w:val="28"/>
        <w:szCs w:val="28"/>
      </w:rPr>
    </w:lvl>
    <w:lvl w:ilvl="2">
      <w:start w:val="1"/>
      <w:numFmt w:val="decimal"/>
      <w:lvlText w:val="%1.%2.%3."/>
      <w:lvlJc w:val="left"/>
      <w:pPr>
        <w:ind w:left="1287" w:hanging="720"/>
      </w:pPr>
      <w:rPr>
        <w:rFonts w:ascii="Times New Roman" w:hAnsi="Times New Roman" w:cs="Times New Roman" w:hint="default"/>
        <w:b w:val="0"/>
        <w:bCs w:val="0"/>
        <w:i/>
        <w:iCs w:val="0"/>
        <w:sz w:val="28"/>
        <w:szCs w:val="28"/>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2">
    <w:nsid w:val="74DD0874"/>
    <w:multiLevelType w:val="multilevel"/>
    <w:tmpl w:val="CFDA5328"/>
    <w:lvl w:ilvl="0">
      <w:start w:val="3"/>
      <w:numFmt w:val="decimal"/>
      <w:lvlText w:val="%1"/>
      <w:lvlJc w:val="left"/>
      <w:pPr>
        <w:ind w:left="927" w:hanging="360"/>
      </w:pPr>
      <w:rPr>
        <w:rFonts w:hint="default"/>
      </w:rPr>
    </w:lvl>
    <w:lvl w:ilvl="1">
      <w:start w:val="1"/>
      <w:numFmt w:val="decimal"/>
      <w:isLgl/>
      <w:lvlText w:val="%1.%2."/>
      <w:lvlJc w:val="left"/>
      <w:pPr>
        <w:ind w:left="1287" w:hanging="720"/>
      </w:pPr>
      <w:rPr>
        <w:rFonts w:hint="default"/>
        <w:b/>
        <w:bCs/>
      </w:rPr>
    </w:lvl>
    <w:lvl w:ilvl="2">
      <w:start w:val="1"/>
      <w:numFmt w:val="decimal"/>
      <w:isLgl/>
      <w:lvlText w:val="%1.%2.%3."/>
      <w:lvlJc w:val="left"/>
      <w:pPr>
        <w:ind w:left="1571" w:hanging="720"/>
      </w:pPr>
      <w:rPr>
        <w:rFonts w:hint="default"/>
        <w:b/>
        <w:bCs w:val="0"/>
        <w:i/>
        <w:iCs w:val="0"/>
      </w:rPr>
    </w:lvl>
    <w:lvl w:ilvl="3">
      <w:start w:val="1"/>
      <w:numFmt w:val="decimal"/>
      <w:isLgl/>
      <w:lvlText w:val="%1.%2.%3.%4."/>
      <w:lvlJc w:val="left"/>
      <w:pPr>
        <w:ind w:left="1647" w:hanging="1080"/>
      </w:pPr>
      <w:rPr>
        <w:rFonts w:hint="default"/>
        <w:b/>
        <w:bCs/>
      </w:rPr>
    </w:lvl>
    <w:lvl w:ilvl="4">
      <w:start w:val="1"/>
      <w:numFmt w:val="decimal"/>
      <w:isLgl/>
      <w:lvlText w:val="%1.%2.%3.%4.%5."/>
      <w:lvlJc w:val="left"/>
      <w:pPr>
        <w:ind w:left="1647" w:hanging="1080"/>
      </w:pPr>
      <w:rPr>
        <w:rFonts w:hint="default"/>
        <w:b/>
        <w:bCs/>
      </w:rPr>
    </w:lvl>
    <w:lvl w:ilvl="5">
      <w:start w:val="1"/>
      <w:numFmt w:val="decimal"/>
      <w:isLgl/>
      <w:lvlText w:val="%1.%2.%3.%4.%5.%6."/>
      <w:lvlJc w:val="left"/>
      <w:pPr>
        <w:ind w:left="2007" w:hanging="1440"/>
      </w:pPr>
      <w:rPr>
        <w:rFonts w:hint="default"/>
        <w:b/>
        <w:bCs/>
      </w:rPr>
    </w:lvl>
    <w:lvl w:ilvl="6">
      <w:start w:val="1"/>
      <w:numFmt w:val="decimal"/>
      <w:isLgl/>
      <w:lvlText w:val="%1.%2.%3.%4.%5.%6.%7."/>
      <w:lvlJc w:val="left"/>
      <w:pPr>
        <w:ind w:left="2367" w:hanging="1800"/>
      </w:pPr>
      <w:rPr>
        <w:rFonts w:hint="default"/>
        <w:b/>
        <w:bCs/>
      </w:rPr>
    </w:lvl>
    <w:lvl w:ilvl="7">
      <w:start w:val="1"/>
      <w:numFmt w:val="decimal"/>
      <w:isLgl/>
      <w:lvlText w:val="%1.%2.%3.%4.%5.%6.%7.%8."/>
      <w:lvlJc w:val="left"/>
      <w:pPr>
        <w:ind w:left="2367" w:hanging="1800"/>
      </w:pPr>
      <w:rPr>
        <w:rFonts w:hint="default"/>
        <w:b/>
        <w:bCs/>
      </w:rPr>
    </w:lvl>
    <w:lvl w:ilvl="8">
      <w:start w:val="1"/>
      <w:numFmt w:val="decimal"/>
      <w:isLgl/>
      <w:lvlText w:val="%1.%2.%3.%4.%5.%6.%7.%8.%9."/>
      <w:lvlJc w:val="left"/>
      <w:pPr>
        <w:ind w:left="2727" w:hanging="2160"/>
      </w:pPr>
      <w:rPr>
        <w:rFonts w:hint="default"/>
        <w:b/>
        <w:bCs/>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AD"/>
    <w:rsid w:val="000117EF"/>
    <w:rsid w:val="00024400"/>
    <w:rsid w:val="00032B00"/>
    <w:rsid w:val="0005194A"/>
    <w:rsid w:val="00071A65"/>
    <w:rsid w:val="000724A6"/>
    <w:rsid w:val="00073839"/>
    <w:rsid w:val="000814AB"/>
    <w:rsid w:val="000C207F"/>
    <w:rsid w:val="000F3D0E"/>
    <w:rsid w:val="000F78B4"/>
    <w:rsid w:val="00132452"/>
    <w:rsid w:val="001435F5"/>
    <w:rsid w:val="001452E1"/>
    <w:rsid w:val="00163208"/>
    <w:rsid w:val="00187421"/>
    <w:rsid w:val="00191025"/>
    <w:rsid w:val="00193900"/>
    <w:rsid w:val="001B1661"/>
    <w:rsid w:val="00226317"/>
    <w:rsid w:val="0023061A"/>
    <w:rsid w:val="00247DB1"/>
    <w:rsid w:val="00290885"/>
    <w:rsid w:val="00292D99"/>
    <w:rsid w:val="00296BA4"/>
    <w:rsid w:val="0029730D"/>
    <w:rsid w:val="002C34B7"/>
    <w:rsid w:val="002C7B43"/>
    <w:rsid w:val="002F350D"/>
    <w:rsid w:val="003033E9"/>
    <w:rsid w:val="00305D17"/>
    <w:rsid w:val="0032081B"/>
    <w:rsid w:val="00341FF5"/>
    <w:rsid w:val="0034473A"/>
    <w:rsid w:val="003834EB"/>
    <w:rsid w:val="003A3FA7"/>
    <w:rsid w:val="003A4854"/>
    <w:rsid w:val="003C75FB"/>
    <w:rsid w:val="003D3CB3"/>
    <w:rsid w:val="003F1ADD"/>
    <w:rsid w:val="004779F8"/>
    <w:rsid w:val="00490F68"/>
    <w:rsid w:val="00492CC9"/>
    <w:rsid w:val="004A0587"/>
    <w:rsid w:val="004A2145"/>
    <w:rsid w:val="004D7836"/>
    <w:rsid w:val="004F190B"/>
    <w:rsid w:val="00543EA2"/>
    <w:rsid w:val="00572CD9"/>
    <w:rsid w:val="005E32ED"/>
    <w:rsid w:val="006517ED"/>
    <w:rsid w:val="006659D5"/>
    <w:rsid w:val="00693F52"/>
    <w:rsid w:val="00701BD7"/>
    <w:rsid w:val="00705D08"/>
    <w:rsid w:val="00714455"/>
    <w:rsid w:val="00767A1D"/>
    <w:rsid w:val="00772282"/>
    <w:rsid w:val="00776DF8"/>
    <w:rsid w:val="00782338"/>
    <w:rsid w:val="00791BD6"/>
    <w:rsid w:val="007A6EB0"/>
    <w:rsid w:val="007B6338"/>
    <w:rsid w:val="007E0E36"/>
    <w:rsid w:val="00863478"/>
    <w:rsid w:val="008869A4"/>
    <w:rsid w:val="008963AB"/>
    <w:rsid w:val="008D117E"/>
    <w:rsid w:val="008E681D"/>
    <w:rsid w:val="00903B23"/>
    <w:rsid w:val="00906EB2"/>
    <w:rsid w:val="009177EB"/>
    <w:rsid w:val="00964DEA"/>
    <w:rsid w:val="0097230A"/>
    <w:rsid w:val="00983819"/>
    <w:rsid w:val="009965B5"/>
    <w:rsid w:val="009C39EC"/>
    <w:rsid w:val="009D39DD"/>
    <w:rsid w:val="009D7158"/>
    <w:rsid w:val="009E39DC"/>
    <w:rsid w:val="009E4A8B"/>
    <w:rsid w:val="009F307E"/>
    <w:rsid w:val="00A17789"/>
    <w:rsid w:val="00A521F8"/>
    <w:rsid w:val="00A6247A"/>
    <w:rsid w:val="00A70EEB"/>
    <w:rsid w:val="00A77C9A"/>
    <w:rsid w:val="00AA2DA1"/>
    <w:rsid w:val="00AA5CAD"/>
    <w:rsid w:val="00AA6522"/>
    <w:rsid w:val="00AB6540"/>
    <w:rsid w:val="00AF3FB0"/>
    <w:rsid w:val="00B23F16"/>
    <w:rsid w:val="00B52EBB"/>
    <w:rsid w:val="00B54A38"/>
    <w:rsid w:val="00B60D88"/>
    <w:rsid w:val="00B62688"/>
    <w:rsid w:val="00B81E97"/>
    <w:rsid w:val="00B83054"/>
    <w:rsid w:val="00BB49E3"/>
    <w:rsid w:val="00C738AB"/>
    <w:rsid w:val="00C87894"/>
    <w:rsid w:val="00C9223A"/>
    <w:rsid w:val="00C940B8"/>
    <w:rsid w:val="00CA1CD7"/>
    <w:rsid w:val="00CA277C"/>
    <w:rsid w:val="00CA382B"/>
    <w:rsid w:val="00CD701B"/>
    <w:rsid w:val="00D4160F"/>
    <w:rsid w:val="00D65597"/>
    <w:rsid w:val="00D67BF8"/>
    <w:rsid w:val="00D67C84"/>
    <w:rsid w:val="00D809EA"/>
    <w:rsid w:val="00D80DF1"/>
    <w:rsid w:val="00D965BF"/>
    <w:rsid w:val="00DC32F8"/>
    <w:rsid w:val="00DD193B"/>
    <w:rsid w:val="00DD447B"/>
    <w:rsid w:val="00DE116B"/>
    <w:rsid w:val="00E234F6"/>
    <w:rsid w:val="00E26C7E"/>
    <w:rsid w:val="00E32C1B"/>
    <w:rsid w:val="00E60264"/>
    <w:rsid w:val="00E640D7"/>
    <w:rsid w:val="00EC3652"/>
    <w:rsid w:val="00ED36C2"/>
    <w:rsid w:val="00ED68D0"/>
    <w:rsid w:val="00EF29AD"/>
    <w:rsid w:val="00F813D5"/>
    <w:rsid w:val="00F96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CA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AA5CAD"/>
    <w:rPr>
      <w:color w:val="0000FF"/>
      <w:u w:val="single"/>
    </w:rPr>
  </w:style>
  <w:style w:type="paragraph" w:styleId="a4">
    <w:name w:val="Title"/>
    <w:basedOn w:val="a"/>
    <w:next w:val="a"/>
    <w:link w:val="a5"/>
    <w:qFormat/>
    <w:rsid w:val="00AA5CAD"/>
    <w:pPr>
      <w:jc w:val="center"/>
    </w:pPr>
    <w:rPr>
      <w:b/>
      <w:bCs/>
      <w:sz w:val="28"/>
    </w:rPr>
  </w:style>
  <w:style w:type="character" w:customStyle="1" w:styleId="a5">
    <w:name w:val="Название Знак"/>
    <w:basedOn w:val="a0"/>
    <w:link w:val="a4"/>
    <w:rsid w:val="00AA5CAD"/>
    <w:rPr>
      <w:rFonts w:ascii="Times New Roman" w:eastAsia="Times New Roman" w:hAnsi="Times New Roman" w:cs="Times New Roman"/>
      <w:b/>
      <w:bCs/>
      <w:sz w:val="28"/>
      <w:szCs w:val="24"/>
      <w:lang w:eastAsia="ar-SA"/>
    </w:rPr>
  </w:style>
  <w:style w:type="paragraph" w:styleId="a6">
    <w:name w:val="List Paragraph"/>
    <w:basedOn w:val="a"/>
    <w:uiPriority w:val="99"/>
    <w:qFormat/>
    <w:rsid w:val="00AA5CAD"/>
    <w:pPr>
      <w:ind w:left="720"/>
      <w:contextualSpacing/>
    </w:pPr>
  </w:style>
  <w:style w:type="paragraph" w:styleId="a7">
    <w:name w:val="Balloon Text"/>
    <w:basedOn w:val="a"/>
    <w:link w:val="a8"/>
    <w:uiPriority w:val="99"/>
    <w:semiHidden/>
    <w:unhideWhenUsed/>
    <w:rsid w:val="00705D08"/>
    <w:rPr>
      <w:rFonts w:ascii="Tahoma" w:hAnsi="Tahoma" w:cs="Tahoma"/>
      <w:sz w:val="16"/>
      <w:szCs w:val="16"/>
    </w:rPr>
  </w:style>
  <w:style w:type="character" w:customStyle="1" w:styleId="a8">
    <w:name w:val="Текст выноски Знак"/>
    <w:basedOn w:val="a0"/>
    <w:link w:val="a7"/>
    <w:uiPriority w:val="99"/>
    <w:semiHidden/>
    <w:rsid w:val="00705D08"/>
    <w:rPr>
      <w:rFonts w:ascii="Tahoma" w:eastAsia="Times New Roman" w:hAnsi="Tahoma" w:cs="Tahoma"/>
      <w:sz w:val="16"/>
      <w:szCs w:val="16"/>
      <w:lang w:eastAsia="ar-SA"/>
    </w:rPr>
  </w:style>
  <w:style w:type="paragraph" w:customStyle="1" w:styleId="a9">
    <w:name w:val="Íîðìàëüíûé"/>
    <w:uiPriority w:val="99"/>
    <w:semiHidden/>
    <w:rsid w:val="00247DB1"/>
    <w:pPr>
      <w:spacing w:after="0" w:line="240" w:lineRule="auto"/>
    </w:pPr>
    <w:rPr>
      <w:rFonts w:ascii="Courier" w:eastAsia="Times New Roman" w:hAnsi="Courier" w:cs="Courier"/>
      <w:sz w:val="24"/>
      <w:szCs w:val="24"/>
      <w:lang w:val="en-GB" w:eastAsia="ru-RU"/>
    </w:rPr>
  </w:style>
  <w:style w:type="paragraph" w:customStyle="1" w:styleId="-4">
    <w:name w:val="Пункт-4"/>
    <w:basedOn w:val="a"/>
    <w:rsid w:val="00782338"/>
    <w:pPr>
      <w:tabs>
        <w:tab w:val="num" w:pos="1418"/>
      </w:tabs>
      <w:suppressAutoHyphens w:val="0"/>
      <w:jc w:val="both"/>
    </w:pPr>
    <w:rPr>
      <w:snapToGrid w:val="0"/>
      <w:sz w:val="28"/>
      <w:szCs w:val="20"/>
      <w:lang w:eastAsia="ru-RU"/>
    </w:rPr>
  </w:style>
  <w:style w:type="paragraph" w:styleId="aa">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w:basedOn w:val="a"/>
    <w:link w:val="ab"/>
    <w:uiPriority w:val="99"/>
    <w:rsid w:val="007B6338"/>
    <w:pPr>
      <w:suppressAutoHyphens w:val="0"/>
      <w:spacing w:before="100" w:beforeAutospacing="1" w:after="100" w:afterAutospacing="1"/>
    </w:pPr>
    <w:rPr>
      <w:lang w:eastAsia="ru-RU"/>
    </w:rPr>
  </w:style>
  <w:style w:type="character" w:customStyle="1" w:styleId="ab">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Знак Знак Знак1 Знак"/>
    <w:link w:val="aa"/>
    <w:uiPriority w:val="99"/>
    <w:rsid w:val="007B6338"/>
    <w:rPr>
      <w:rFonts w:ascii="Times New Roman" w:eastAsia="Times New Roman" w:hAnsi="Times New Roman" w:cs="Times New Roman"/>
      <w:sz w:val="24"/>
      <w:szCs w:val="24"/>
      <w:lang w:eastAsia="ru-RU"/>
    </w:rPr>
  </w:style>
  <w:style w:type="paragraph" w:customStyle="1" w:styleId="3">
    <w:name w:val="Стиль3"/>
    <w:basedOn w:val="2"/>
    <w:uiPriority w:val="99"/>
    <w:rsid w:val="007B6338"/>
    <w:pPr>
      <w:widowControl w:val="0"/>
      <w:tabs>
        <w:tab w:val="num" w:pos="1127"/>
      </w:tabs>
      <w:suppressAutoHyphens w:val="0"/>
      <w:adjustRightInd w:val="0"/>
      <w:spacing w:after="0" w:line="240" w:lineRule="auto"/>
      <w:ind w:left="900"/>
      <w:jc w:val="both"/>
      <w:textAlignment w:val="baseline"/>
    </w:pPr>
    <w:rPr>
      <w:szCs w:val="20"/>
      <w:lang w:val="x-none" w:eastAsia="x-none"/>
    </w:rPr>
  </w:style>
  <w:style w:type="paragraph" w:styleId="2">
    <w:name w:val="Body Text Indent 2"/>
    <w:basedOn w:val="a"/>
    <w:link w:val="20"/>
    <w:uiPriority w:val="99"/>
    <w:semiHidden/>
    <w:unhideWhenUsed/>
    <w:rsid w:val="007B6338"/>
    <w:pPr>
      <w:spacing w:after="120" w:line="480" w:lineRule="auto"/>
      <w:ind w:left="283"/>
    </w:pPr>
  </w:style>
  <w:style w:type="character" w:customStyle="1" w:styleId="20">
    <w:name w:val="Основной текст с отступом 2 Знак"/>
    <w:basedOn w:val="a0"/>
    <w:link w:val="2"/>
    <w:uiPriority w:val="99"/>
    <w:semiHidden/>
    <w:rsid w:val="007B6338"/>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CA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AA5CAD"/>
    <w:rPr>
      <w:color w:val="0000FF"/>
      <w:u w:val="single"/>
    </w:rPr>
  </w:style>
  <w:style w:type="paragraph" w:styleId="a4">
    <w:name w:val="Title"/>
    <w:basedOn w:val="a"/>
    <w:next w:val="a"/>
    <w:link w:val="a5"/>
    <w:qFormat/>
    <w:rsid w:val="00AA5CAD"/>
    <w:pPr>
      <w:jc w:val="center"/>
    </w:pPr>
    <w:rPr>
      <w:b/>
      <w:bCs/>
      <w:sz w:val="28"/>
    </w:rPr>
  </w:style>
  <w:style w:type="character" w:customStyle="1" w:styleId="a5">
    <w:name w:val="Название Знак"/>
    <w:basedOn w:val="a0"/>
    <w:link w:val="a4"/>
    <w:rsid w:val="00AA5CAD"/>
    <w:rPr>
      <w:rFonts w:ascii="Times New Roman" w:eastAsia="Times New Roman" w:hAnsi="Times New Roman" w:cs="Times New Roman"/>
      <w:b/>
      <w:bCs/>
      <w:sz w:val="28"/>
      <w:szCs w:val="24"/>
      <w:lang w:eastAsia="ar-SA"/>
    </w:rPr>
  </w:style>
  <w:style w:type="paragraph" w:styleId="a6">
    <w:name w:val="List Paragraph"/>
    <w:basedOn w:val="a"/>
    <w:uiPriority w:val="99"/>
    <w:qFormat/>
    <w:rsid w:val="00AA5CAD"/>
    <w:pPr>
      <w:ind w:left="720"/>
      <w:contextualSpacing/>
    </w:pPr>
  </w:style>
  <w:style w:type="paragraph" w:styleId="a7">
    <w:name w:val="Balloon Text"/>
    <w:basedOn w:val="a"/>
    <w:link w:val="a8"/>
    <w:uiPriority w:val="99"/>
    <w:semiHidden/>
    <w:unhideWhenUsed/>
    <w:rsid w:val="00705D08"/>
    <w:rPr>
      <w:rFonts w:ascii="Tahoma" w:hAnsi="Tahoma" w:cs="Tahoma"/>
      <w:sz w:val="16"/>
      <w:szCs w:val="16"/>
    </w:rPr>
  </w:style>
  <w:style w:type="character" w:customStyle="1" w:styleId="a8">
    <w:name w:val="Текст выноски Знак"/>
    <w:basedOn w:val="a0"/>
    <w:link w:val="a7"/>
    <w:uiPriority w:val="99"/>
    <w:semiHidden/>
    <w:rsid w:val="00705D08"/>
    <w:rPr>
      <w:rFonts w:ascii="Tahoma" w:eastAsia="Times New Roman" w:hAnsi="Tahoma" w:cs="Tahoma"/>
      <w:sz w:val="16"/>
      <w:szCs w:val="16"/>
      <w:lang w:eastAsia="ar-SA"/>
    </w:rPr>
  </w:style>
  <w:style w:type="paragraph" w:customStyle="1" w:styleId="a9">
    <w:name w:val="Íîðìàëüíûé"/>
    <w:uiPriority w:val="99"/>
    <w:semiHidden/>
    <w:rsid w:val="00247DB1"/>
    <w:pPr>
      <w:spacing w:after="0" w:line="240" w:lineRule="auto"/>
    </w:pPr>
    <w:rPr>
      <w:rFonts w:ascii="Courier" w:eastAsia="Times New Roman" w:hAnsi="Courier" w:cs="Courier"/>
      <w:sz w:val="24"/>
      <w:szCs w:val="24"/>
      <w:lang w:val="en-GB" w:eastAsia="ru-RU"/>
    </w:rPr>
  </w:style>
  <w:style w:type="paragraph" w:customStyle="1" w:styleId="-4">
    <w:name w:val="Пункт-4"/>
    <w:basedOn w:val="a"/>
    <w:rsid w:val="00782338"/>
    <w:pPr>
      <w:tabs>
        <w:tab w:val="num" w:pos="1418"/>
      </w:tabs>
      <w:suppressAutoHyphens w:val="0"/>
      <w:jc w:val="both"/>
    </w:pPr>
    <w:rPr>
      <w:snapToGrid w:val="0"/>
      <w:sz w:val="28"/>
      <w:szCs w:val="20"/>
      <w:lang w:eastAsia="ru-RU"/>
    </w:rPr>
  </w:style>
  <w:style w:type="paragraph" w:styleId="aa">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w:basedOn w:val="a"/>
    <w:link w:val="ab"/>
    <w:uiPriority w:val="99"/>
    <w:rsid w:val="007B6338"/>
    <w:pPr>
      <w:suppressAutoHyphens w:val="0"/>
      <w:spacing w:before="100" w:beforeAutospacing="1" w:after="100" w:afterAutospacing="1"/>
    </w:pPr>
    <w:rPr>
      <w:lang w:eastAsia="ru-RU"/>
    </w:rPr>
  </w:style>
  <w:style w:type="character" w:customStyle="1" w:styleId="ab">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Знак Знак Знак1 Знак"/>
    <w:link w:val="aa"/>
    <w:uiPriority w:val="99"/>
    <w:rsid w:val="007B6338"/>
    <w:rPr>
      <w:rFonts w:ascii="Times New Roman" w:eastAsia="Times New Roman" w:hAnsi="Times New Roman" w:cs="Times New Roman"/>
      <w:sz w:val="24"/>
      <w:szCs w:val="24"/>
      <w:lang w:eastAsia="ru-RU"/>
    </w:rPr>
  </w:style>
  <w:style w:type="paragraph" w:customStyle="1" w:styleId="3">
    <w:name w:val="Стиль3"/>
    <w:basedOn w:val="2"/>
    <w:uiPriority w:val="99"/>
    <w:rsid w:val="007B6338"/>
    <w:pPr>
      <w:widowControl w:val="0"/>
      <w:tabs>
        <w:tab w:val="num" w:pos="1127"/>
      </w:tabs>
      <w:suppressAutoHyphens w:val="0"/>
      <w:adjustRightInd w:val="0"/>
      <w:spacing w:after="0" w:line="240" w:lineRule="auto"/>
      <w:ind w:left="900"/>
      <w:jc w:val="both"/>
      <w:textAlignment w:val="baseline"/>
    </w:pPr>
    <w:rPr>
      <w:szCs w:val="20"/>
      <w:lang w:val="x-none" w:eastAsia="x-none"/>
    </w:rPr>
  </w:style>
  <w:style w:type="paragraph" w:styleId="2">
    <w:name w:val="Body Text Indent 2"/>
    <w:basedOn w:val="a"/>
    <w:link w:val="20"/>
    <w:uiPriority w:val="99"/>
    <w:semiHidden/>
    <w:unhideWhenUsed/>
    <w:rsid w:val="007B6338"/>
    <w:pPr>
      <w:spacing w:after="120" w:line="480" w:lineRule="auto"/>
      <w:ind w:left="283"/>
    </w:pPr>
  </w:style>
  <w:style w:type="character" w:customStyle="1" w:styleId="20">
    <w:name w:val="Основной текст с отступом 2 Знак"/>
    <w:basedOn w:val="a0"/>
    <w:link w:val="2"/>
    <w:uiPriority w:val="99"/>
    <w:semiHidden/>
    <w:rsid w:val="007B633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896</Words>
  <Characters>5113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ФПРП</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dc:creator>
  <cp:lastModifiedBy>User</cp:lastModifiedBy>
  <cp:revision>8</cp:revision>
  <cp:lastPrinted>2017-11-24T14:47:00Z</cp:lastPrinted>
  <dcterms:created xsi:type="dcterms:W3CDTF">2016-11-22T14:33:00Z</dcterms:created>
  <dcterms:modified xsi:type="dcterms:W3CDTF">2017-11-24T14:59:00Z</dcterms:modified>
</cp:coreProperties>
</file>